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E207F" w14:textId="77777777" w:rsidR="00A06D34" w:rsidRDefault="00A06D34" w:rsidP="00A06D34">
      <w:pPr>
        <w:rPr>
          <w:b/>
        </w:rPr>
      </w:pPr>
      <w:r>
        <w:rPr>
          <w:b/>
        </w:rPr>
        <w:t>Nr sprawy:</w:t>
      </w:r>
      <w:r w:rsidR="008439A7">
        <w:rPr>
          <w:b/>
        </w:rPr>
        <w:t xml:space="preserve"> ZLO/ZP/4/2017</w:t>
      </w:r>
    </w:p>
    <w:p w14:paraId="2EC18D5E" w14:textId="77777777" w:rsidR="00A06D34" w:rsidRDefault="00A06D34" w:rsidP="00A06D34">
      <w:pPr>
        <w:rPr>
          <w:b/>
          <w:sz w:val="32"/>
        </w:rPr>
      </w:pPr>
    </w:p>
    <w:p w14:paraId="525911E9" w14:textId="77777777" w:rsidR="00A06D34" w:rsidRDefault="00A06D34" w:rsidP="00A06D34">
      <w:pPr>
        <w:rPr>
          <w:b/>
          <w:sz w:val="32"/>
        </w:rPr>
      </w:pPr>
    </w:p>
    <w:p w14:paraId="3E10EB6A" w14:textId="77777777" w:rsidR="00A06D34" w:rsidRDefault="00A06D34" w:rsidP="00A06D34">
      <w:pPr>
        <w:rPr>
          <w:b/>
          <w:sz w:val="32"/>
        </w:rPr>
      </w:pPr>
    </w:p>
    <w:p w14:paraId="2A241E32" w14:textId="77777777" w:rsidR="00A06D34" w:rsidRDefault="00A06D34" w:rsidP="00A06D34">
      <w:pPr>
        <w:rPr>
          <w:b/>
          <w:sz w:val="32"/>
        </w:rPr>
      </w:pPr>
    </w:p>
    <w:p w14:paraId="46A73217" w14:textId="77777777" w:rsidR="00A06D34" w:rsidRDefault="00A06D34" w:rsidP="00D70022">
      <w:pPr>
        <w:pBdr>
          <w:top w:val="single" w:sz="4" w:space="1" w:color="auto"/>
          <w:left w:val="single" w:sz="4" w:space="4" w:color="auto"/>
          <w:bottom w:val="single" w:sz="4" w:space="1" w:color="auto"/>
          <w:right w:val="single" w:sz="4" w:space="4" w:color="auto"/>
        </w:pBdr>
        <w:shd w:val="clear" w:color="auto" w:fill="E5DFEC"/>
        <w:jc w:val="center"/>
        <w:rPr>
          <w:b/>
          <w:sz w:val="32"/>
        </w:rPr>
      </w:pPr>
      <w:r>
        <w:rPr>
          <w:b/>
          <w:sz w:val="32"/>
        </w:rPr>
        <w:t xml:space="preserve">SPECYFIKACJA </w:t>
      </w:r>
    </w:p>
    <w:p w14:paraId="1739729A" w14:textId="77777777" w:rsidR="00A06D34" w:rsidRDefault="00A06D34" w:rsidP="00D70022">
      <w:pPr>
        <w:pBdr>
          <w:top w:val="single" w:sz="4" w:space="1" w:color="auto"/>
          <w:left w:val="single" w:sz="4" w:space="4" w:color="auto"/>
          <w:bottom w:val="single" w:sz="4" w:space="1" w:color="auto"/>
          <w:right w:val="single" w:sz="4" w:space="4" w:color="auto"/>
        </w:pBdr>
        <w:shd w:val="clear" w:color="auto" w:fill="E5DFEC"/>
        <w:jc w:val="center"/>
        <w:rPr>
          <w:b/>
          <w:sz w:val="32"/>
        </w:rPr>
      </w:pPr>
      <w:r>
        <w:rPr>
          <w:b/>
          <w:sz w:val="32"/>
        </w:rPr>
        <w:t>ISTOTNYCH WARUNKÓW ZAMÓWIENIA</w:t>
      </w:r>
    </w:p>
    <w:p w14:paraId="11EE340C" w14:textId="77777777" w:rsidR="00A06D34" w:rsidRDefault="00A06D34" w:rsidP="00A06D34">
      <w:pPr>
        <w:jc w:val="center"/>
        <w:rPr>
          <w:b/>
          <w:sz w:val="32"/>
        </w:rPr>
      </w:pPr>
      <w:r>
        <w:rPr>
          <w:b/>
          <w:sz w:val="32"/>
        </w:rPr>
        <w:t xml:space="preserve"> ------------------------------------------------------------------</w:t>
      </w:r>
    </w:p>
    <w:p w14:paraId="7A4F6960" w14:textId="77777777" w:rsidR="00A06D34" w:rsidRDefault="00A06D34" w:rsidP="00A06D34">
      <w:pPr>
        <w:jc w:val="center"/>
        <w:rPr>
          <w:b/>
          <w:sz w:val="32"/>
        </w:rPr>
      </w:pPr>
    </w:p>
    <w:p w14:paraId="538A90D8" w14:textId="77777777" w:rsidR="00A06D34" w:rsidRPr="003346C6" w:rsidRDefault="00A06D34" w:rsidP="00A06D34">
      <w:pPr>
        <w:jc w:val="center"/>
        <w:rPr>
          <w:b/>
          <w:sz w:val="32"/>
        </w:rPr>
      </w:pPr>
      <w:r w:rsidRPr="003346C6">
        <w:rPr>
          <w:b/>
          <w:sz w:val="32"/>
        </w:rPr>
        <w:t xml:space="preserve">na </w:t>
      </w:r>
      <w:r>
        <w:rPr>
          <w:b/>
          <w:sz w:val="32"/>
        </w:rPr>
        <w:t xml:space="preserve">roboty budowlane i instalacyjne wraz z dostawą zestawu klimatyzacyjnego i </w:t>
      </w:r>
      <w:r w:rsidR="00C96641" w:rsidRPr="00C96641">
        <w:rPr>
          <w:b/>
          <w:sz w:val="32"/>
        </w:rPr>
        <w:t>agregatu</w:t>
      </w:r>
      <w:r w:rsidR="00C96641">
        <w:rPr>
          <w:b/>
          <w:color w:val="FF0000"/>
          <w:sz w:val="32"/>
        </w:rPr>
        <w:t xml:space="preserve"> </w:t>
      </w:r>
      <w:r>
        <w:rPr>
          <w:b/>
          <w:sz w:val="32"/>
        </w:rPr>
        <w:t xml:space="preserve">prądotwórczego </w:t>
      </w:r>
      <w:r w:rsidRPr="003346C6">
        <w:rPr>
          <w:b/>
          <w:sz w:val="32"/>
        </w:rPr>
        <w:t>w ramach projektu:</w:t>
      </w:r>
    </w:p>
    <w:p w14:paraId="05E389CF" w14:textId="77777777" w:rsidR="00A06D34" w:rsidRDefault="00A06D34" w:rsidP="00A06D34">
      <w:pPr>
        <w:jc w:val="center"/>
        <w:rPr>
          <w:b/>
          <w:i/>
          <w:sz w:val="28"/>
          <w:szCs w:val="28"/>
        </w:rPr>
      </w:pPr>
      <w:r>
        <w:rPr>
          <w:b/>
          <w:i/>
          <w:sz w:val="28"/>
          <w:szCs w:val="28"/>
        </w:rPr>
        <w:t>„</w:t>
      </w:r>
      <w:r w:rsidRPr="00997060">
        <w:rPr>
          <w:b/>
          <w:i/>
          <w:sz w:val="28"/>
          <w:szCs w:val="28"/>
        </w:rPr>
        <w:t>Kompleksowa informatyzacja Zakładu Lecznictwa Odwykowego dla Osób Uzależnionych od Alkoholu w Czarnym Borze</w:t>
      </w:r>
      <w:r>
        <w:rPr>
          <w:b/>
          <w:i/>
          <w:sz w:val="28"/>
          <w:szCs w:val="28"/>
        </w:rPr>
        <w:t>”</w:t>
      </w:r>
    </w:p>
    <w:p w14:paraId="052A8DCA" w14:textId="77777777" w:rsidR="00A06D34" w:rsidRDefault="00A06D34" w:rsidP="00A06D34">
      <w:pPr>
        <w:jc w:val="center"/>
        <w:rPr>
          <w:b/>
          <w:i/>
          <w:sz w:val="28"/>
          <w:szCs w:val="28"/>
        </w:rPr>
      </w:pPr>
    </w:p>
    <w:p w14:paraId="4C8E2BB7" w14:textId="77777777" w:rsidR="00A06D34" w:rsidRDefault="00A06D34" w:rsidP="00A06D34">
      <w:pPr>
        <w:jc w:val="center"/>
        <w:rPr>
          <w:b/>
          <w:szCs w:val="28"/>
        </w:rPr>
      </w:pPr>
      <w:r>
        <w:rPr>
          <w:b/>
          <w:szCs w:val="28"/>
        </w:rPr>
        <w:t>Nr RPDS.02.01.01-02-0056/16-00</w:t>
      </w:r>
    </w:p>
    <w:p w14:paraId="052FE134" w14:textId="77777777" w:rsidR="00A06D34" w:rsidRDefault="00A06D34" w:rsidP="00A06D34">
      <w:pPr>
        <w:jc w:val="center"/>
        <w:rPr>
          <w:b/>
          <w:szCs w:val="28"/>
        </w:rPr>
      </w:pPr>
    </w:p>
    <w:p w14:paraId="18DF3394" w14:textId="77777777" w:rsidR="00A06D34" w:rsidRDefault="00A06D34" w:rsidP="00A06D34">
      <w:pPr>
        <w:jc w:val="center"/>
        <w:rPr>
          <w:b/>
          <w:szCs w:val="28"/>
        </w:rPr>
      </w:pPr>
    </w:p>
    <w:p w14:paraId="45CA6445" w14:textId="77777777" w:rsidR="00A06D34" w:rsidRDefault="00A06D34" w:rsidP="00A06D34">
      <w:pPr>
        <w:jc w:val="center"/>
        <w:rPr>
          <w:b/>
          <w:szCs w:val="28"/>
        </w:rPr>
      </w:pPr>
      <w:r>
        <w:rPr>
          <w:b/>
          <w:szCs w:val="28"/>
        </w:rPr>
        <w:t>w ramach</w:t>
      </w:r>
    </w:p>
    <w:p w14:paraId="00758B0E" w14:textId="77777777" w:rsidR="00A06D34" w:rsidRDefault="00A06D34" w:rsidP="00A06D34">
      <w:pPr>
        <w:jc w:val="center"/>
        <w:rPr>
          <w:b/>
          <w:szCs w:val="28"/>
        </w:rPr>
      </w:pPr>
      <w:r>
        <w:rPr>
          <w:b/>
          <w:szCs w:val="28"/>
        </w:rPr>
        <w:t>Osi Priorytetowej nr</w:t>
      </w:r>
      <w:r w:rsidR="00C96641">
        <w:rPr>
          <w:b/>
          <w:szCs w:val="28"/>
        </w:rPr>
        <w:t xml:space="preserve"> </w:t>
      </w:r>
      <w:r>
        <w:rPr>
          <w:b/>
          <w:szCs w:val="28"/>
        </w:rPr>
        <w:t>2 „Technologie informacyjno-komunikacyjne”</w:t>
      </w:r>
    </w:p>
    <w:p w14:paraId="38643F59" w14:textId="77777777" w:rsidR="00A06D34" w:rsidRDefault="00A06D34" w:rsidP="00A06D34">
      <w:pPr>
        <w:jc w:val="center"/>
        <w:rPr>
          <w:b/>
          <w:szCs w:val="28"/>
        </w:rPr>
      </w:pPr>
      <w:r>
        <w:rPr>
          <w:b/>
          <w:szCs w:val="28"/>
        </w:rPr>
        <w:t>Działania nr 2.1. „E-usługi publiczne”</w:t>
      </w:r>
    </w:p>
    <w:p w14:paraId="78DF1A10" w14:textId="77777777" w:rsidR="00A06D34" w:rsidRDefault="00A06D34" w:rsidP="00A06D34">
      <w:pPr>
        <w:jc w:val="center"/>
        <w:rPr>
          <w:b/>
          <w:szCs w:val="28"/>
        </w:rPr>
      </w:pPr>
      <w:r>
        <w:rPr>
          <w:b/>
          <w:szCs w:val="28"/>
        </w:rPr>
        <w:t>Poddziałania nr 2.1.1. „E-usługi publiczne – konkursy horyzontalne”</w:t>
      </w:r>
    </w:p>
    <w:p w14:paraId="21F7D039" w14:textId="77777777" w:rsidR="00A06D34" w:rsidRDefault="00A06D34" w:rsidP="00A06D34">
      <w:pPr>
        <w:jc w:val="center"/>
        <w:rPr>
          <w:b/>
          <w:szCs w:val="28"/>
        </w:rPr>
      </w:pPr>
      <w:r>
        <w:rPr>
          <w:b/>
          <w:szCs w:val="28"/>
        </w:rPr>
        <w:t>Regionalnego Programu Operacyjnego Województwa Dolnośląskiego 2014 -2020</w:t>
      </w:r>
    </w:p>
    <w:p w14:paraId="3AFBF0A7" w14:textId="77777777" w:rsidR="00A06D34" w:rsidRPr="00997060" w:rsidRDefault="00A06D34" w:rsidP="00A06D34">
      <w:pPr>
        <w:jc w:val="center"/>
        <w:rPr>
          <w:bCs w:val="0"/>
          <w:color w:val="000000"/>
          <w:szCs w:val="28"/>
        </w:rPr>
      </w:pPr>
    </w:p>
    <w:p w14:paraId="6E4BF741" w14:textId="77777777" w:rsidR="00A06D34" w:rsidRDefault="00A06D34" w:rsidP="00A06D34">
      <w:pPr>
        <w:jc w:val="center"/>
        <w:rPr>
          <w:b/>
        </w:rPr>
      </w:pPr>
      <w:r>
        <w:rPr>
          <w:b/>
        </w:rPr>
        <w:t xml:space="preserve">Postępowanie prowadzone jest w trybie przetargu nieograniczonego w oparciu o przepisy ustawy Prawo zamówień publicznych </w:t>
      </w:r>
    </w:p>
    <w:p w14:paraId="7359687A" w14:textId="77777777" w:rsidR="00A06D34" w:rsidRPr="003346C6" w:rsidRDefault="00A06D34" w:rsidP="00A06D34">
      <w:pPr>
        <w:jc w:val="center"/>
        <w:rPr>
          <w:b/>
        </w:rPr>
      </w:pPr>
      <w:r>
        <w:rPr>
          <w:b/>
        </w:rPr>
        <w:t xml:space="preserve">(tekst jednolity Dz. U. z 2015 r. poz. 2164 z </w:t>
      </w:r>
      <w:proofErr w:type="spellStart"/>
      <w:r>
        <w:rPr>
          <w:b/>
        </w:rPr>
        <w:t>póź</w:t>
      </w:r>
      <w:proofErr w:type="spellEnd"/>
      <w:r>
        <w:rPr>
          <w:b/>
        </w:rPr>
        <w:t>. zm.)</w:t>
      </w:r>
    </w:p>
    <w:p w14:paraId="480A17DE" w14:textId="77777777" w:rsidR="00A06D34" w:rsidRDefault="00A06D34" w:rsidP="00A06D34">
      <w:pPr>
        <w:jc w:val="center"/>
        <w:rPr>
          <w:b/>
          <w:sz w:val="28"/>
        </w:rPr>
      </w:pPr>
    </w:p>
    <w:p w14:paraId="464269C1" w14:textId="77777777" w:rsidR="00A06D34" w:rsidRDefault="00A06D34" w:rsidP="00A06D34">
      <w:pPr>
        <w:jc w:val="center"/>
        <w:rPr>
          <w:b/>
          <w:sz w:val="28"/>
        </w:rPr>
      </w:pPr>
    </w:p>
    <w:p w14:paraId="7CDFDD3D" w14:textId="77777777" w:rsidR="00A06D34" w:rsidRDefault="00A06D34" w:rsidP="00A06D34">
      <w:pPr>
        <w:jc w:val="center"/>
        <w:rPr>
          <w:b/>
          <w:sz w:val="28"/>
        </w:rPr>
      </w:pPr>
    </w:p>
    <w:p w14:paraId="33375BFB" w14:textId="77777777" w:rsidR="00A06D34" w:rsidRDefault="00A06D34" w:rsidP="00A06D34">
      <w:pPr>
        <w:jc w:val="center"/>
        <w:rPr>
          <w:b/>
          <w:sz w:val="28"/>
        </w:rPr>
      </w:pPr>
    </w:p>
    <w:p w14:paraId="6DD07888" w14:textId="77777777" w:rsidR="00A06D34" w:rsidRDefault="00A06D34" w:rsidP="00A06D34">
      <w:pPr>
        <w:jc w:val="center"/>
        <w:rPr>
          <w:b/>
          <w:sz w:val="28"/>
        </w:rPr>
      </w:pPr>
    </w:p>
    <w:p w14:paraId="71ACFD21" w14:textId="77777777" w:rsidR="00A06D34" w:rsidRDefault="00A06D34" w:rsidP="00A06D34">
      <w:pPr>
        <w:jc w:val="center"/>
        <w:rPr>
          <w:b/>
          <w:sz w:val="28"/>
        </w:rPr>
      </w:pPr>
    </w:p>
    <w:p w14:paraId="1477C16B" w14:textId="77777777" w:rsidR="00A06D34" w:rsidRDefault="00A06D34" w:rsidP="00A06D34">
      <w:pPr>
        <w:rPr>
          <w:b/>
          <w:sz w:val="28"/>
        </w:rPr>
      </w:pPr>
    </w:p>
    <w:p w14:paraId="5143E509" w14:textId="77777777" w:rsidR="00A06D34" w:rsidRDefault="00A06D34" w:rsidP="00A06D34">
      <w:pPr>
        <w:jc w:val="center"/>
        <w:rPr>
          <w:b/>
          <w:sz w:val="28"/>
        </w:rPr>
      </w:pPr>
      <w:r>
        <w:rPr>
          <w:b/>
          <w:sz w:val="28"/>
        </w:rPr>
        <w:t>Czarny Bór 2017r.</w:t>
      </w:r>
    </w:p>
    <w:p w14:paraId="34B668D4" w14:textId="77777777" w:rsidR="00A06D34" w:rsidRDefault="00A06D34" w:rsidP="00A06D34">
      <w:pPr>
        <w:jc w:val="center"/>
        <w:rPr>
          <w:b/>
          <w:sz w:val="28"/>
        </w:rPr>
      </w:pPr>
    </w:p>
    <w:p w14:paraId="54E06FB2" w14:textId="77777777" w:rsidR="00495ED9" w:rsidRPr="003D0F13" w:rsidRDefault="005C321F" w:rsidP="00BF283E">
      <w:pPr>
        <w:widowControl w:val="0"/>
        <w:autoSpaceDE w:val="0"/>
        <w:autoSpaceDN w:val="0"/>
        <w:adjustRightInd w:val="0"/>
        <w:spacing w:line="276" w:lineRule="auto"/>
        <w:rPr>
          <w:b/>
        </w:rPr>
      </w:pPr>
      <w:r w:rsidRPr="003D0F13">
        <w:rPr>
          <w:b/>
        </w:rPr>
        <w:br w:type="column"/>
      </w:r>
      <w:r w:rsidR="00495ED9" w:rsidRPr="00D70022">
        <w:rPr>
          <w:b/>
          <w:bdr w:val="single" w:sz="4" w:space="0" w:color="auto"/>
          <w:shd w:val="clear" w:color="auto" w:fill="E5DFEC"/>
        </w:rPr>
        <w:lastRenderedPageBreak/>
        <w:t xml:space="preserve">I. </w:t>
      </w:r>
      <w:r w:rsidR="005A42F3" w:rsidRPr="00D70022">
        <w:rPr>
          <w:b/>
          <w:bdr w:val="single" w:sz="4" w:space="0" w:color="auto"/>
          <w:shd w:val="clear" w:color="auto" w:fill="E5DFEC"/>
        </w:rPr>
        <w:t xml:space="preserve">     </w:t>
      </w:r>
      <w:r w:rsidR="00495ED9" w:rsidRPr="00D70022">
        <w:rPr>
          <w:b/>
          <w:bdr w:val="single" w:sz="4" w:space="0" w:color="auto"/>
          <w:shd w:val="clear" w:color="auto" w:fill="E5DFEC"/>
        </w:rPr>
        <w:t>ZAMAWIAJĄCY</w:t>
      </w:r>
      <w:r w:rsidR="005A42F3" w:rsidRPr="00D70022">
        <w:rPr>
          <w:b/>
          <w:bdr w:val="single" w:sz="4" w:space="0" w:color="auto"/>
          <w:shd w:val="clear" w:color="auto" w:fill="E5DFEC"/>
        </w:rPr>
        <w:t xml:space="preserve">    </w:t>
      </w:r>
    </w:p>
    <w:p w14:paraId="4129E1F8" w14:textId="77777777" w:rsidR="001B0C6F" w:rsidRPr="003D0F13" w:rsidRDefault="001B0C6F" w:rsidP="00495ED9"/>
    <w:p w14:paraId="7ECECCEB" w14:textId="77777777" w:rsidR="00A06D34" w:rsidRDefault="00495ED9" w:rsidP="00495ED9">
      <w:pPr>
        <w:rPr>
          <w:b/>
        </w:rPr>
      </w:pPr>
      <w:r w:rsidRPr="002D4D73">
        <w:rPr>
          <w:b/>
        </w:rPr>
        <w:t>I.1</w:t>
      </w:r>
      <w:r w:rsidRPr="003D0F13">
        <w:t xml:space="preserve">. </w:t>
      </w:r>
      <w:r w:rsidRPr="006269D0">
        <w:rPr>
          <w:b/>
        </w:rPr>
        <w:t>Nazwa i adres</w:t>
      </w:r>
      <w:r w:rsidR="00A06D34">
        <w:rPr>
          <w:b/>
        </w:rPr>
        <w:t>:</w:t>
      </w:r>
    </w:p>
    <w:p w14:paraId="5E984DCD" w14:textId="77777777" w:rsidR="00495ED9" w:rsidRDefault="00495ED9" w:rsidP="00495ED9">
      <w:r w:rsidRPr="003D0F13">
        <w:t xml:space="preserve"> </w:t>
      </w:r>
    </w:p>
    <w:p w14:paraId="13EDAA2F" w14:textId="77777777" w:rsidR="00A06D34" w:rsidRDefault="00A06D34" w:rsidP="00A06D34">
      <w:pPr>
        <w:rPr>
          <w:b/>
        </w:rPr>
      </w:pPr>
      <w:r w:rsidRPr="002606D9">
        <w:rPr>
          <w:b/>
        </w:rPr>
        <w:t xml:space="preserve">Zakład Lecznictwa Odwykowego dla Osób Uzależnionych od Alkoholu </w:t>
      </w:r>
    </w:p>
    <w:p w14:paraId="1FA69874" w14:textId="77777777" w:rsidR="00A06D34" w:rsidRDefault="00A06D34" w:rsidP="00A06D34">
      <w:pPr>
        <w:rPr>
          <w:b/>
        </w:rPr>
      </w:pPr>
      <w:r w:rsidRPr="002606D9">
        <w:rPr>
          <w:b/>
        </w:rPr>
        <w:t xml:space="preserve">w Czarnym Borze </w:t>
      </w:r>
    </w:p>
    <w:p w14:paraId="553369A3" w14:textId="77777777" w:rsidR="00A06D34" w:rsidRPr="002606D9" w:rsidRDefault="00A06D34" w:rsidP="00A06D34">
      <w:pPr>
        <w:rPr>
          <w:b/>
        </w:rPr>
      </w:pPr>
      <w:r>
        <w:rPr>
          <w:b/>
        </w:rPr>
        <w:t xml:space="preserve">ul. </w:t>
      </w:r>
      <w:r w:rsidRPr="002606D9">
        <w:rPr>
          <w:b/>
        </w:rPr>
        <w:t xml:space="preserve">Parkowa 8 </w:t>
      </w:r>
    </w:p>
    <w:p w14:paraId="306887B4" w14:textId="77777777" w:rsidR="00A06D34" w:rsidRDefault="00A06D34" w:rsidP="00A06D34">
      <w:pPr>
        <w:rPr>
          <w:b/>
        </w:rPr>
      </w:pPr>
      <w:r w:rsidRPr="002606D9">
        <w:rPr>
          <w:b/>
        </w:rPr>
        <w:t xml:space="preserve">58-379 Czarny Bór </w:t>
      </w:r>
    </w:p>
    <w:p w14:paraId="352AD70A" w14:textId="77777777" w:rsidR="006269D0" w:rsidRPr="003D0F13" w:rsidRDefault="006269D0" w:rsidP="00495ED9"/>
    <w:p w14:paraId="47885B85" w14:textId="77777777" w:rsidR="001B0C6F" w:rsidRDefault="00932C97" w:rsidP="00495ED9">
      <w:r>
        <w:t xml:space="preserve">email: </w:t>
      </w:r>
      <w:r w:rsidR="00A412C1">
        <w:t>biuro@zlo.czarnybor.pl</w:t>
      </w:r>
    </w:p>
    <w:p w14:paraId="552BE2B2" w14:textId="77777777" w:rsidR="00932C97" w:rsidRDefault="00932C97" w:rsidP="00495ED9"/>
    <w:p w14:paraId="0FA4974A" w14:textId="77777777" w:rsidR="00CA0B2D" w:rsidRDefault="00CA0B2D" w:rsidP="00CA0B2D">
      <w:r w:rsidRPr="002D4D73">
        <w:rPr>
          <w:b/>
        </w:rPr>
        <w:t>I.2.</w:t>
      </w:r>
      <w:r w:rsidRPr="003D0F13">
        <w:t xml:space="preserve"> </w:t>
      </w:r>
      <w:r w:rsidRPr="006269D0">
        <w:rPr>
          <w:b/>
        </w:rPr>
        <w:t>Rodzaj zamawiającego:</w:t>
      </w:r>
      <w:r w:rsidRPr="003D0F13">
        <w:t xml:space="preserve"> </w:t>
      </w:r>
    </w:p>
    <w:p w14:paraId="384CB671" w14:textId="77777777" w:rsidR="006269D0" w:rsidRPr="003D0F13" w:rsidRDefault="006269D0" w:rsidP="00CA0B2D"/>
    <w:p w14:paraId="71FFEE9B" w14:textId="77777777" w:rsidR="00CA0B2D" w:rsidRDefault="007D4692" w:rsidP="00495ED9">
      <w:r>
        <w:t>Samodzielny Publiczny Zakład Opieki Zdrowotnej</w:t>
      </w:r>
    </w:p>
    <w:p w14:paraId="02719D2F" w14:textId="77777777" w:rsidR="007D4692" w:rsidRDefault="007D4692" w:rsidP="00495ED9"/>
    <w:p w14:paraId="5BA7C4B4" w14:textId="77777777" w:rsidR="00932C97" w:rsidRDefault="00932C97" w:rsidP="00495ED9">
      <w:pPr>
        <w:rPr>
          <w:b/>
          <w:i/>
        </w:rPr>
      </w:pPr>
      <w:r w:rsidRPr="00932C97">
        <w:rPr>
          <w:b/>
          <w:i/>
        </w:rPr>
        <w:t>Informacje wstępne</w:t>
      </w:r>
    </w:p>
    <w:p w14:paraId="4E3202D0" w14:textId="77777777" w:rsidR="00932C97" w:rsidRDefault="00932C97" w:rsidP="00495ED9"/>
    <w:p w14:paraId="6FA2B2BC" w14:textId="77777777" w:rsidR="00CA0B2D" w:rsidRPr="00BB6ACD" w:rsidRDefault="00CA0B2D" w:rsidP="00CA0B2D">
      <w:pPr>
        <w:ind w:left="284" w:hanging="284"/>
        <w:jc w:val="both"/>
        <w:rPr>
          <w:sz w:val="22"/>
          <w:szCs w:val="22"/>
        </w:rPr>
      </w:pPr>
      <w:r w:rsidRPr="00BB6ACD">
        <w:rPr>
          <w:sz w:val="22"/>
          <w:szCs w:val="22"/>
        </w:rPr>
        <w:t>1. Postępowanie, którego dotyczy niniejszy dokument oznaczone jest znakiem</w:t>
      </w:r>
      <w:r>
        <w:rPr>
          <w:sz w:val="22"/>
          <w:szCs w:val="22"/>
        </w:rPr>
        <w:t>:</w:t>
      </w:r>
      <w:r w:rsidRPr="00BE0935">
        <w:rPr>
          <w:color w:val="FF0000"/>
          <w:sz w:val="22"/>
          <w:szCs w:val="22"/>
        </w:rPr>
        <w:t xml:space="preserve"> </w:t>
      </w:r>
      <w:r w:rsidR="00A412C1" w:rsidRPr="00C96641">
        <w:rPr>
          <w:sz w:val="22"/>
          <w:szCs w:val="22"/>
        </w:rPr>
        <w:t>ZLO/ZP/4/2017</w:t>
      </w:r>
      <w:r>
        <w:rPr>
          <w:color w:val="000080"/>
          <w:sz w:val="22"/>
          <w:szCs w:val="22"/>
        </w:rPr>
        <w:t xml:space="preserve">  </w:t>
      </w:r>
      <w:r w:rsidRPr="0095202D">
        <w:rPr>
          <w:sz w:val="22"/>
          <w:szCs w:val="22"/>
        </w:rPr>
        <w:t>oraz t</w:t>
      </w:r>
      <w:r w:rsidRPr="00BB6ACD">
        <w:rPr>
          <w:sz w:val="22"/>
          <w:szCs w:val="22"/>
        </w:rPr>
        <w:t xml:space="preserve">ytułem: </w:t>
      </w:r>
    </w:p>
    <w:p w14:paraId="4FAFD9F2" w14:textId="77777777" w:rsidR="00A06D34" w:rsidRPr="00A06D34" w:rsidRDefault="00A06D34" w:rsidP="00A06D34">
      <w:pPr>
        <w:jc w:val="center"/>
        <w:rPr>
          <w:b/>
        </w:rPr>
      </w:pPr>
      <w:r w:rsidRPr="00A06D34">
        <w:rPr>
          <w:b/>
        </w:rPr>
        <w:t>Roboty budowlane i instalacyjne wraz z dostawą zestawu klimatyzacyjnego i agregata prądotwórczego w ramach projektu:</w:t>
      </w:r>
    </w:p>
    <w:p w14:paraId="2848F84D" w14:textId="77777777" w:rsidR="00A06D34" w:rsidRPr="00A06D34" w:rsidRDefault="00A06D34" w:rsidP="00A06D34">
      <w:pPr>
        <w:jc w:val="center"/>
        <w:rPr>
          <w:b/>
          <w:i/>
        </w:rPr>
      </w:pPr>
      <w:r w:rsidRPr="00A06D34">
        <w:rPr>
          <w:b/>
          <w:i/>
        </w:rPr>
        <w:t>„Kompleksowa informatyzacja Zakładu Lecznictwa Odwykowego dla Osób Uzależnionych od Alkoholu w Czarnym Borze”</w:t>
      </w:r>
    </w:p>
    <w:p w14:paraId="126A5E38" w14:textId="77777777" w:rsidR="007D4692" w:rsidRDefault="007D4692" w:rsidP="00CA0B2D">
      <w:pPr>
        <w:jc w:val="both"/>
        <w:rPr>
          <w:b/>
          <w:sz w:val="22"/>
          <w:szCs w:val="22"/>
        </w:rPr>
      </w:pPr>
    </w:p>
    <w:p w14:paraId="15AD3F52" w14:textId="77777777" w:rsidR="00CA0B2D" w:rsidRDefault="007D4692" w:rsidP="00CA0B2D">
      <w:pPr>
        <w:jc w:val="both"/>
        <w:rPr>
          <w:b/>
          <w:sz w:val="22"/>
          <w:szCs w:val="22"/>
        </w:rPr>
      </w:pPr>
      <w:r w:rsidRPr="007D4692">
        <w:rPr>
          <w:b/>
          <w:sz w:val="22"/>
          <w:szCs w:val="22"/>
        </w:rPr>
        <w:t>Przedmiot zamówienia jest elementem całości realizowanego projektu</w:t>
      </w:r>
      <w:r w:rsidR="00C96641">
        <w:rPr>
          <w:b/>
          <w:sz w:val="22"/>
          <w:szCs w:val="22"/>
        </w:rPr>
        <w:t>.</w:t>
      </w:r>
    </w:p>
    <w:p w14:paraId="3262F060" w14:textId="77777777" w:rsidR="007D4692" w:rsidRPr="007D4692" w:rsidRDefault="007D4692" w:rsidP="00CA0B2D">
      <w:pPr>
        <w:jc w:val="both"/>
        <w:rPr>
          <w:b/>
          <w:sz w:val="22"/>
          <w:szCs w:val="22"/>
        </w:rPr>
      </w:pPr>
    </w:p>
    <w:p w14:paraId="18AC6693" w14:textId="77777777" w:rsidR="00CA0B2D" w:rsidRPr="00CA0B2D" w:rsidRDefault="00CA0B2D" w:rsidP="00CA0B2D">
      <w:pPr>
        <w:jc w:val="both"/>
        <w:rPr>
          <w:szCs w:val="22"/>
        </w:rPr>
      </w:pPr>
      <w:r w:rsidRPr="00CA0B2D">
        <w:rPr>
          <w:szCs w:val="22"/>
        </w:rPr>
        <w:t xml:space="preserve">Wykonawca jest zobowiązany do posługiwania się powyższymi danymi identyfikującymi postępowania (tzn. znakiem i tytułem) we wszelkich kontaktach z Zamawiającym w sprawie niniejszego postępowania. </w:t>
      </w:r>
    </w:p>
    <w:p w14:paraId="28E7C4C2" w14:textId="77777777" w:rsidR="00CA0B2D" w:rsidRPr="00CA0B2D" w:rsidRDefault="00CA0B2D" w:rsidP="00CA0B2D">
      <w:pPr>
        <w:jc w:val="both"/>
        <w:rPr>
          <w:szCs w:val="22"/>
        </w:rPr>
      </w:pPr>
    </w:p>
    <w:p w14:paraId="5E741886" w14:textId="77777777" w:rsidR="00CA0B2D" w:rsidRPr="00CA0B2D" w:rsidRDefault="00CA0B2D" w:rsidP="00CA0B2D">
      <w:pPr>
        <w:jc w:val="both"/>
        <w:rPr>
          <w:szCs w:val="22"/>
        </w:rPr>
      </w:pPr>
      <w:r w:rsidRPr="00CA0B2D">
        <w:rPr>
          <w:szCs w:val="22"/>
        </w:rPr>
        <w:t xml:space="preserve">2. Wykonawcą może być osoba fizyczna, osoba prawna lub jednostka organizacyjna nieposiadająca osobowości prawnej oraz podmioty te występujące wspólnie. </w:t>
      </w:r>
    </w:p>
    <w:p w14:paraId="26DDA28D" w14:textId="77777777" w:rsidR="00CA0B2D" w:rsidRPr="00CA0B2D" w:rsidRDefault="00CA0B2D" w:rsidP="00CA0B2D">
      <w:pPr>
        <w:jc w:val="both"/>
        <w:rPr>
          <w:szCs w:val="22"/>
        </w:rPr>
      </w:pPr>
      <w:r w:rsidRPr="00CA0B2D">
        <w:rPr>
          <w:szCs w:val="22"/>
        </w:rPr>
        <w:t>Podmioty występujące wspólnie (w rozumieniu art. 23 ustawy) ponoszą solidarną odpowiedzialność prawną za ewentualne nienależyte wykonanie zamówienia.</w:t>
      </w:r>
    </w:p>
    <w:p w14:paraId="1FB1B4D8" w14:textId="77777777" w:rsidR="00CA0B2D" w:rsidRPr="00CA0B2D" w:rsidRDefault="00CA0B2D" w:rsidP="00CA0B2D">
      <w:pPr>
        <w:jc w:val="both"/>
        <w:rPr>
          <w:szCs w:val="22"/>
        </w:rPr>
      </w:pPr>
    </w:p>
    <w:p w14:paraId="7F739017" w14:textId="77777777" w:rsidR="00CA0B2D" w:rsidRPr="00CA0B2D" w:rsidRDefault="00CA0B2D" w:rsidP="00CA0B2D">
      <w:pPr>
        <w:jc w:val="both"/>
        <w:rPr>
          <w:szCs w:val="22"/>
        </w:rPr>
      </w:pPr>
      <w:r w:rsidRPr="00CA0B2D">
        <w:rPr>
          <w:szCs w:val="22"/>
        </w:rPr>
        <w:t>3. Podstawa prawna opracowania specyfikacji istotnych warunków zamówienia:</w:t>
      </w:r>
    </w:p>
    <w:p w14:paraId="0F6BC974" w14:textId="77777777" w:rsidR="00CA0B2D" w:rsidRPr="00CA0B2D" w:rsidRDefault="00CA0B2D" w:rsidP="00CA0B2D">
      <w:pPr>
        <w:numPr>
          <w:ilvl w:val="1"/>
          <w:numId w:val="7"/>
        </w:numPr>
        <w:tabs>
          <w:tab w:val="left" w:pos="240"/>
          <w:tab w:val="num" w:pos="480"/>
        </w:tabs>
        <w:ind w:left="480" w:hanging="480"/>
        <w:jc w:val="both"/>
        <w:rPr>
          <w:szCs w:val="22"/>
        </w:rPr>
      </w:pPr>
      <w:r w:rsidRPr="00CA0B2D">
        <w:rPr>
          <w:szCs w:val="22"/>
        </w:rPr>
        <w:t xml:space="preserve">Ustawa z dnia 29 stycznia 2004 roku Prawo Zamówień Publicznych(tekst jednolity, Dz. U z  2015r. poz. 2164 z </w:t>
      </w:r>
      <w:proofErr w:type="spellStart"/>
      <w:r w:rsidRPr="00CA0B2D">
        <w:rPr>
          <w:szCs w:val="22"/>
        </w:rPr>
        <w:t>późn</w:t>
      </w:r>
      <w:proofErr w:type="spellEnd"/>
      <w:r w:rsidRPr="00CA0B2D">
        <w:rPr>
          <w:szCs w:val="22"/>
        </w:rPr>
        <w:t>. zm.);</w:t>
      </w:r>
    </w:p>
    <w:p w14:paraId="351C2DCD" w14:textId="77777777" w:rsidR="00CA0B2D" w:rsidRPr="00CA0B2D" w:rsidRDefault="00CA0B2D" w:rsidP="00CA0B2D">
      <w:pPr>
        <w:numPr>
          <w:ilvl w:val="1"/>
          <w:numId w:val="7"/>
        </w:numPr>
        <w:tabs>
          <w:tab w:val="left" w:pos="240"/>
          <w:tab w:val="num" w:pos="480"/>
        </w:tabs>
        <w:ind w:left="480" w:hanging="480"/>
        <w:jc w:val="both"/>
        <w:rPr>
          <w:szCs w:val="22"/>
        </w:rPr>
      </w:pPr>
      <w:r w:rsidRPr="00CA0B2D">
        <w:rPr>
          <w:szCs w:val="22"/>
        </w:rPr>
        <w:t>Rozporządzenie Ministra Rozwoju z dnia 26 lipca 2016 r. w sprawie rodzajów dokumentów, jakich może żądać zamawiający od wykonawcy w postępowaniu o udzielenie zamówienia (Dz. U. z 2016 r., poz. 1126);</w:t>
      </w:r>
    </w:p>
    <w:p w14:paraId="1515CFF7" w14:textId="77777777" w:rsidR="00CA0B2D" w:rsidRPr="00CA0B2D" w:rsidRDefault="00CA0B2D" w:rsidP="00CA0B2D">
      <w:pPr>
        <w:numPr>
          <w:ilvl w:val="1"/>
          <w:numId w:val="7"/>
        </w:numPr>
        <w:tabs>
          <w:tab w:val="left" w:pos="240"/>
          <w:tab w:val="num" w:pos="480"/>
        </w:tabs>
        <w:ind w:left="480" w:hanging="480"/>
        <w:jc w:val="both"/>
        <w:rPr>
          <w:szCs w:val="22"/>
        </w:rPr>
      </w:pPr>
      <w:r w:rsidRPr="00CA0B2D">
        <w:rPr>
          <w:szCs w:val="22"/>
        </w:rPr>
        <w:lastRenderedPageBreak/>
        <w:t>Rozporządzenie Prezesa Rady Ministrów z dnia 28 grudnia 2015 r. w sprawie średniego kursu złotego w stosunku do euro stanowiącego podstawę przeliczania wartości zamówień publicznych (Dz. U. z 2015 r. poz. 2254)</w:t>
      </w:r>
    </w:p>
    <w:p w14:paraId="00D7FCF1" w14:textId="77777777" w:rsidR="00CA0B2D" w:rsidRPr="00CA0B2D" w:rsidRDefault="00CA0B2D" w:rsidP="00CA0B2D">
      <w:pPr>
        <w:numPr>
          <w:ilvl w:val="1"/>
          <w:numId w:val="7"/>
        </w:numPr>
        <w:tabs>
          <w:tab w:val="left" w:pos="240"/>
          <w:tab w:val="num" w:pos="480"/>
        </w:tabs>
        <w:ind w:left="480" w:hanging="480"/>
        <w:jc w:val="both"/>
        <w:rPr>
          <w:szCs w:val="22"/>
        </w:rPr>
      </w:pPr>
      <w:r w:rsidRPr="00CA0B2D">
        <w:rPr>
          <w:szCs w:val="22"/>
        </w:rPr>
        <w:t>Rozporządzenie Prezesa Rady Ministrów z dnia 28 grudnia 2015 r.</w:t>
      </w:r>
      <w:r w:rsidR="00C96641">
        <w:rPr>
          <w:szCs w:val="22"/>
        </w:rPr>
        <w:t xml:space="preserve"> </w:t>
      </w:r>
      <w:r w:rsidRPr="00CA0B2D">
        <w:rPr>
          <w:szCs w:val="22"/>
        </w:rPr>
        <w:t>w sprawie kwot wartości zamówień oraz konkursów, od których jest uzależniony obowiązek przekazywania ogłoszeń Urzędowi Publikacji Unii Europejskiej (Dz. U. z 2015 r. poz. 2263)</w:t>
      </w:r>
    </w:p>
    <w:p w14:paraId="790F6497" w14:textId="77777777" w:rsidR="00CA0B2D" w:rsidRPr="00CA0B2D" w:rsidRDefault="00CA0B2D" w:rsidP="00CA0B2D">
      <w:pPr>
        <w:numPr>
          <w:ilvl w:val="1"/>
          <w:numId w:val="7"/>
        </w:numPr>
        <w:tabs>
          <w:tab w:val="left" w:pos="240"/>
          <w:tab w:val="num" w:pos="480"/>
        </w:tabs>
        <w:ind w:left="480" w:hanging="480"/>
        <w:jc w:val="both"/>
        <w:rPr>
          <w:szCs w:val="22"/>
        </w:rPr>
      </w:pPr>
      <w:r w:rsidRPr="00CA0B2D">
        <w:rPr>
          <w:szCs w:val="22"/>
        </w:rPr>
        <w:t>Rozporządzenie Ministra Rozwoju z dnia 26 lipca 2016 r. w sprawie wykazu robót budowlanych (Dz. U. z 2016 r., poz. 1125).</w:t>
      </w:r>
    </w:p>
    <w:p w14:paraId="5E92FA27" w14:textId="77777777" w:rsidR="00CA0B2D" w:rsidRPr="00CA0B2D" w:rsidRDefault="00CA0B2D" w:rsidP="00CA0B2D">
      <w:pPr>
        <w:numPr>
          <w:ilvl w:val="1"/>
          <w:numId w:val="8"/>
        </w:numPr>
        <w:tabs>
          <w:tab w:val="left" w:pos="240"/>
          <w:tab w:val="num" w:pos="480"/>
        </w:tabs>
        <w:ind w:left="480"/>
        <w:jc w:val="both"/>
        <w:rPr>
          <w:szCs w:val="22"/>
        </w:rPr>
      </w:pPr>
      <w:r w:rsidRPr="00CA0B2D">
        <w:rPr>
          <w:szCs w:val="22"/>
        </w:rPr>
        <w:t>Ustawa z dnia 23 kwietnia 1964 roku Kodeks cywilny ( j.t. Dz.U. z 2016 r. poz. 380)</w:t>
      </w:r>
    </w:p>
    <w:p w14:paraId="479394F1" w14:textId="77777777" w:rsidR="00CA0B2D" w:rsidRPr="00CA0B2D" w:rsidRDefault="00CA0B2D" w:rsidP="00CA0B2D">
      <w:pPr>
        <w:numPr>
          <w:ilvl w:val="1"/>
          <w:numId w:val="8"/>
        </w:numPr>
        <w:tabs>
          <w:tab w:val="left" w:pos="240"/>
          <w:tab w:val="num" w:pos="480"/>
        </w:tabs>
        <w:ind w:left="480"/>
        <w:jc w:val="both"/>
        <w:rPr>
          <w:szCs w:val="22"/>
        </w:rPr>
      </w:pPr>
      <w:r w:rsidRPr="00CA0B2D">
        <w:rPr>
          <w:szCs w:val="22"/>
        </w:rPr>
        <w:t>Ustawa z dnia 16 kwietnia 1993 roku o zwalczaniu nieuczciwej konkurencji ( j.t. Dz.U. z 2003r., Nr 153, poz. 1503 ze zmianami)</w:t>
      </w:r>
    </w:p>
    <w:p w14:paraId="03C5B52D" w14:textId="77777777" w:rsidR="00CA0B2D" w:rsidRPr="00CA0B2D" w:rsidRDefault="00CA0B2D" w:rsidP="00CA0B2D">
      <w:pPr>
        <w:numPr>
          <w:ilvl w:val="1"/>
          <w:numId w:val="8"/>
        </w:numPr>
        <w:tabs>
          <w:tab w:val="left" w:pos="240"/>
          <w:tab w:val="num" w:pos="480"/>
        </w:tabs>
        <w:ind w:left="480"/>
        <w:jc w:val="both"/>
        <w:rPr>
          <w:szCs w:val="22"/>
        </w:rPr>
      </w:pPr>
      <w:r w:rsidRPr="00CA0B2D">
        <w:rPr>
          <w:szCs w:val="22"/>
        </w:rPr>
        <w:t xml:space="preserve"> </w:t>
      </w:r>
      <w:hyperlink r:id="rId8" w:history="1">
        <w:r w:rsidRPr="00CA0B2D">
          <w:rPr>
            <w:rStyle w:val="Hipercze"/>
            <w:color w:val="auto"/>
            <w:szCs w:val="22"/>
          </w:rPr>
          <w:t xml:space="preserve">Ustawa z dnia 7 lipca 1994 r. Prawo budowlane (Dz. U. z 2013 r. poz. 1409 z </w:t>
        </w:r>
        <w:proofErr w:type="spellStart"/>
        <w:r w:rsidRPr="00CA0B2D">
          <w:rPr>
            <w:rStyle w:val="Hipercze"/>
            <w:color w:val="auto"/>
            <w:szCs w:val="22"/>
          </w:rPr>
          <w:t>późn</w:t>
        </w:r>
        <w:proofErr w:type="spellEnd"/>
        <w:r w:rsidRPr="00CA0B2D">
          <w:rPr>
            <w:rStyle w:val="Hipercze"/>
            <w:color w:val="auto"/>
            <w:szCs w:val="22"/>
          </w:rPr>
          <w:t>. zm.).</w:t>
        </w:r>
      </w:hyperlink>
    </w:p>
    <w:p w14:paraId="52C427BC" w14:textId="77777777" w:rsidR="00CA0B2D" w:rsidRPr="00CA0B2D" w:rsidRDefault="00CA0B2D" w:rsidP="00CA0B2D">
      <w:pPr>
        <w:tabs>
          <w:tab w:val="num" w:pos="480"/>
        </w:tabs>
        <w:ind w:left="480" w:hanging="480"/>
        <w:jc w:val="both"/>
        <w:rPr>
          <w:szCs w:val="22"/>
        </w:rPr>
      </w:pPr>
    </w:p>
    <w:p w14:paraId="4A352D77" w14:textId="77777777" w:rsidR="00CA0B2D" w:rsidRPr="00CA0B2D" w:rsidRDefault="00CA0B2D" w:rsidP="00CA0B2D">
      <w:pPr>
        <w:ind w:left="426" w:hanging="426"/>
        <w:jc w:val="both"/>
        <w:rPr>
          <w:szCs w:val="22"/>
        </w:rPr>
      </w:pPr>
      <w:r w:rsidRPr="00CA0B2D">
        <w:rPr>
          <w:szCs w:val="22"/>
        </w:rPr>
        <w:t>4. Wykonawca winien zapoznać się z kompletem dokumentów, składającym się na Specyfikację Istotnych Warunków Zamówienia.</w:t>
      </w:r>
    </w:p>
    <w:p w14:paraId="751E03B9" w14:textId="77777777" w:rsidR="00CA0B2D" w:rsidRPr="00CA0B2D" w:rsidRDefault="00CA0B2D" w:rsidP="00CA0B2D">
      <w:pPr>
        <w:jc w:val="both"/>
        <w:rPr>
          <w:szCs w:val="22"/>
        </w:rPr>
      </w:pPr>
      <w:r w:rsidRPr="00CA0B2D">
        <w:rPr>
          <w:szCs w:val="22"/>
        </w:rPr>
        <w:t>Niniejszy dokument zawiera Specyfikację Istotnych Warunków Zamówienia, istotne warunki umowy o wykonanie robót budowlanych, informację na temat warunków formalnych dotyczących Wykonawców, informacje o p</w:t>
      </w:r>
      <w:r w:rsidR="00A40367">
        <w:rPr>
          <w:szCs w:val="22"/>
        </w:rPr>
        <w:t>rocedurze składania i otwa</w:t>
      </w:r>
      <w:r>
        <w:rPr>
          <w:szCs w:val="22"/>
        </w:rPr>
        <w:t>rcia</w:t>
      </w:r>
      <w:r w:rsidRPr="00CA0B2D">
        <w:rPr>
          <w:szCs w:val="22"/>
        </w:rPr>
        <w:t xml:space="preserve"> ofert oraz kryteria wyboru ofert.</w:t>
      </w:r>
    </w:p>
    <w:p w14:paraId="1B81B3B7" w14:textId="77777777" w:rsidR="00CA0B2D" w:rsidRPr="00CA0B2D" w:rsidRDefault="00CA0B2D" w:rsidP="00495ED9">
      <w:pPr>
        <w:rPr>
          <w:sz w:val="28"/>
        </w:rPr>
      </w:pPr>
    </w:p>
    <w:p w14:paraId="59D82F59" w14:textId="77777777" w:rsidR="001B0C6F" w:rsidRPr="00CA0B2D" w:rsidRDefault="001B0C6F" w:rsidP="00495ED9">
      <w:pPr>
        <w:rPr>
          <w:sz w:val="28"/>
        </w:rPr>
      </w:pPr>
    </w:p>
    <w:p w14:paraId="559D4831" w14:textId="77777777" w:rsidR="00495ED9" w:rsidRPr="003D0F13" w:rsidRDefault="00495ED9"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rPr>
          <w:b/>
        </w:rPr>
      </w:pPr>
      <w:r w:rsidRPr="003D0F13">
        <w:rPr>
          <w:b/>
        </w:rPr>
        <w:t xml:space="preserve">II. </w:t>
      </w:r>
      <w:r w:rsidR="00B63610">
        <w:rPr>
          <w:b/>
        </w:rPr>
        <w:t xml:space="preserve">   </w:t>
      </w:r>
      <w:r w:rsidRPr="003D0F13">
        <w:rPr>
          <w:b/>
        </w:rPr>
        <w:t xml:space="preserve">PRZEDMIOT ZAMÓWIENIA </w:t>
      </w:r>
    </w:p>
    <w:p w14:paraId="0DE757FF" w14:textId="77777777" w:rsidR="001B0C6F" w:rsidRPr="003D0F13" w:rsidRDefault="001B0C6F" w:rsidP="00495ED9"/>
    <w:p w14:paraId="7F277D17" w14:textId="77777777" w:rsidR="00495ED9" w:rsidRDefault="00495ED9" w:rsidP="00495ED9">
      <w:r w:rsidRPr="002D4D73">
        <w:rPr>
          <w:b/>
        </w:rPr>
        <w:t>II.1.</w:t>
      </w:r>
      <w:r w:rsidRPr="003D0F13">
        <w:t xml:space="preserve"> </w:t>
      </w:r>
      <w:r w:rsidRPr="006269D0">
        <w:rPr>
          <w:b/>
        </w:rPr>
        <w:t>Określenie przedmiotu zamówienia</w:t>
      </w:r>
      <w:r w:rsidRPr="003D0F13">
        <w:t xml:space="preserve"> </w:t>
      </w:r>
    </w:p>
    <w:p w14:paraId="28F6E90C" w14:textId="77777777" w:rsidR="006269D0" w:rsidRDefault="006269D0" w:rsidP="00495ED9"/>
    <w:p w14:paraId="2357376B" w14:textId="77777777" w:rsidR="00D956DC" w:rsidRPr="003D0F13" w:rsidRDefault="00D956DC" w:rsidP="00495ED9">
      <w:r>
        <w:t xml:space="preserve">Roboty budowlane </w:t>
      </w:r>
    </w:p>
    <w:p w14:paraId="63F5D757" w14:textId="77777777" w:rsidR="001B0C6F" w:rsidRPr="003D0F13" w:rsidRDefault="001B0C6F" w:rsidP="00495ED9"/>
    <w:p w14:paraId="69530BC8" w14:textId="77777777" w:rsidR="00495ED9" w:rsidRDefault="00495ED9" w:rsidP="00495ED9">
      <w:r w:rsidRPr="002D4D73">
        <w:rPr>
          <w:b/>
        </w:rPr>
        <w:t>II.1.1.</w:t>
      </w:r>
      <w:r w:rsidRPr="003D0F13">
        <w:t xml:space="preserve"> </w:t>
      </w:r>
      <w:r w:rsidRPr="006269D0">
        <w:rPr>
          <w:b/>
        </w:rPr>
        <w:t>Nazwa zamówienia</w:t>
      </w:r>
      <w:r w:rsidRPr="003D0F13">
        <w:t xml:space="preserve"> </w:t>
      </w:r>
    </w:p>
    <w:p w14:paraId="31F7D611" w14:textId="77777777" w:rsidR="00A06D34" w:rsidRDefault="00A06D34" w:rsidP="00A06D34">
      <w:pPr>
        <w:jc w:val="center"/>
        <w:rPr>
          <w:b/>
        </w:rPr>
      </w:pPr>
    </w:p>
    <w:p w14:paraId="0BDC1EEC" w14:textId="77777777" w:rsidR="00A06D34" w:rsidRPr="00A06D34" w:rsidRDefault="00A06D34" w:rsidP="00A06D34">
      <w:pPr>
        <w:jc w:val="center"/>
        <w:rPr>
          <w:b/>
        </w:rPr>
      </w:pPr>
      <w:r w:rsidRPr="00A06D34">
        <w:rPr>
          <w:b/>
        </w:rPr>
        <w:t>Roboty budowlane i instalacyjne wraz z dostawą zes</w:t>
      </w:r>
      <w:r w:rsidR="00C96641">
        <w:rPr>
          <w:b/>
        </w:rPr>
        <w:t>tawu klimatyzacyjnego i agregatu</w:t>
      </w:r>
      <w:r w:rsidRPr="00A06D34">
        <w:rPr>
          <w:b/>
        </w:rPr>
        <w:t xml:space="preserve"> prądotwórczego w ramach projektu:</w:t>
      </w:r>
    </w:p>
    <w:p w14:paraId="169B07EC" w14:textId="77777777" w:rsidR="00A06D34" w:rsidRPr="00A06D34" w:rsidRDefault="00A06D34" w:rsidP="00A06D34">
      <w:pPr>
        <w:jc w:val="center"/>
        <w:rPr>
          <w:b/>
          <w:i/>
        </w:rPr>
      </w:pPr>
      <w:r w:rsidRPr="00A06D34">
        <w:rPr>
          <w:b/>
          <w:i/>
        </w:rPr>
        <w:t>„Kompleksowa informatyzacja Zakładu Lecznictwa Odwykowego dla Osób Uzależnionych od Alkoholu w Czarnym Borze”</w:t>
      </w:r>
    </w:p>
    <w:p w14:paraId="548BA773" w14:textId="77777777" w:rsidR="006269D0" w:rsidRPr="00A06D34" w:rsidRDefault="006269D0" w:rsidP="00495ED9"/>
    <w:p w14:paraId="0CA3C1E5" w14:textId="77777777" w:rsidR="00495ED9" w:rsidRDefault="00495ED9" w:rsidP="00495ED9">
      <w:r w:rsidRPr="002D4D73">
        <w:rPr>
          <w:b/>
        </w:rPr>
        <w:t>II.1.2.</w:t>
      </w:r>
      <w:r w:rsidRPr="003D0F13">
        <w:t xml:space="preserve"> </w:t>
      </w:r>
      <w:r w:rsidRPr="006269D0">
        <w:rPr>
          <w:b/>
        </w:rPr>
        <w:t>Rodzaj zamówienia</w:t>
      </w:r>
      <w:r w:rsidRPr="003D0F13">
        <w:t xml:space="preserve"> </w:t>
      </w:r>
    </w:p>
    <w:p w14:paraId="01521CE0" w14:textId="77777777" w:rsidR="006269D0" w:rsidRPr="003D0F13" w:rsidRDefault="006269D0" w:rsidP="00495ED9"/>
    <w:p w14:paraId="462A7712" w14:textId="77777777" w:rsidR="00495ED9" w:rsidRPr="003D0F13" w:rsidRDefault="00281E3C" w:rsidP="00495ED9">
      <w:r>
        <w:t>Roboty budowlane</w:t>
      </w:r>
    </w:p>
    <w:p w14:paraId="6626C222" w14:textId="77777777" w:rsidR="001B0C6F" w:rsidRPr="003D0F13" w:rsidRDefault="001B0C6F" w:rsidP="00495ED9"/>
    <w:p w14:paraId="56D5D796" w14:textId="77777777" w:rsidR="002D6EE2" w:rsidRDefault="002D6EE2" w:rsidP="00495ED9">
      <w:pPr>
        <w:rPr>
          <w:b/>
        </w:rPr>
      </w:pPr>
    </w:p>
    <w:p w14:paraId="64BC67FC" w14:textId="77777777" w:rsidR="002D6EE2" w:rsidRDefault="002D6EE2" w:rsidP="00495ED9">
      <w:pPr>
        <w:rPr>
          <w:b/>
        </w:rPr>
      </w:pPr>
    </w:p>
    <w:p w14:paraId="77F27A6D" w14:textId="77777777" w:rsidR="00495ED9" w:rsidRPr="003D0F13" w:rsidRDefault="00495ED9" w:rsidP="00495ED9">
      <w:r w:rsidRPr="002D4D73">
        <w:rPr>
          <w:b/>
        </w:rPr>
        <w:lastRenderedPageBreak/>
        <w:t>II.1.3.</w:t>
      </w:r>
      <w:r w:rsidRPr="003D0F13">
        <w:t xml:space="preserve"> </w:t>
      </w:r>
      <w:r w:rsidRPr="006269D0">
        <w:rPr>
          <w:b/>
        </w:rPr>
        <w:t>Określenie przedmiotu oraz wielkości lub zakresu zamówienia</w:t>
      </w:r>
      <w:r w:rsidRPr="003D0F13">
        <w:t xml:space="preserve"> </w:t>
      </w:r>
    </w:p>
    <w:p w14:paraId="2C4F8CE7" w14:textId="77777777" w:rsidR="00026555" w:rsidRPr="003D0F13" w:rsidRDefault="00026555" w:rsidP="00495ED9"/>
    <w:p w14:paraId="02DD4394" w14:textId="77777777" w:rsidR="00495ED9" w:rsidRDefault="00A06D34" w:rsidP="00495ED9">
      <w:pPr>
        <w:rPr>
          <w:u w:val="single"/>
        </w:rPr>
      </w:pPr>
      <w:r w:rsidRPr="00861C88">
        <w:rPr>
          <w:u w:val="single"/>
        </w:rPr>
        <w:t>Przedmiotem zamówienia są</w:t>
      </w:r>
      <w:r w:rsidR="00495ED9" w:rsidRPr="00861C88">
        <w:rPr>
          <w:u w:val="single"/>
        </w:rPr>
        <w:t xml:space="preserve">: </w:t>
      </w:r>
    </w:p>
    <w:p w14:paraId="7D762714" w14:textId="77777777" w:rsidR="00861C88" w:rsidRPr="00861C88" w:rsidRDefault="00861C88" w:rsidP="00495ED9">
      <w:pPr>
        <w:rPr>
          <w:u w:val="single"/>
        </w:rPr>
      </w:pPr>
    </w:p>
    <w:p w14:paraId="38C631D0" w14:textId="77777777" w:rsidR="00A06D34" w:rsidRDefault="00A06D34" w:rsidP="00495ED9">
      <w:r>
        <w:t>1)  Roboty budowlano – instalacyjne</w:t>
      </w:r>
    </w:p>
    <w:p w14:paraId="2671D999" w14:textId="77777777" w:rsidR="00A06D34" w:rsidRDefault="00A06D34" w:rsidP="00495ED9">
      <w:r>
        <w:t xml:space="preserve">     a) instalacja komputerowa</w:t>
      </w:r>
    </w:p>
    <w:p w14:paraId="78B57EAC" w14:textId="77777777" w:rsidR="00A06D34" w:rsidRDefault="00A06D34" w:rsidP="00495ED9">
      <w:r>
        <w:t xml:space="preserve">     b) instalacja agregatu</w:t>
      </w:r>
    </w:p>
    <w:p w14:paraId="65C9803F" w14:textId="77777777" w:rsidR="00A06D34" w:rsidRDefault="00A06D34" w:rsidP="00495ED9">
      <w:r>
        <w:t xml:space="preserve">     c) instalacja klimatyzacji</w:t>
      </w:r>
    </w:p>
    <w:p w14:paraId="7E49E326" w14:textId="77777777" w:rsidR="00A06D34" w:rsidRDefault="00A06D34" w:rsidP="00495ED9">
      <w:r>
        <w:t>2)  Dostawa zestawu klimatyzacyjnego</w:t>
      </w:r>
    </w:p>
    <w:p w14:paraId="739C2914" w14:textId="77777777" w:rsidR="00A06D34" w:rsidRPr="003D0F13" w:rsidRDefault="00A06D34" w:rsidP="00495ED9">
      <w:r>
        <w:t xml:space="preserve">3)  </w:t>
      </w:r>
      <w:r w:rsidR="00861C88">
        <w:t>Dostawa agregatu prądotwórczego</w:t>
      </w:r>
    </w:p>
    <w:p w14:paraId="48E0E345" w14:textId="77777777" w:rsidR="00026555" w:rsidRPr="003D0F13" w:rsidRDefault="00026555" w:rsidP="005C321F">
      <w:pPr>
        <w:widowControl w:val="0"/>
        <w:overflowPunct w:val="0"/>
        <w:autoSpaceDE w:val="0"/>
        <w:autoSpaceDN w:val="0"/>
        <w:adjustRightInd w:val="0"/>
        <w:spacing w:line="239" w:lineRule="auto"/>
        <w:ind w:right="-8"/>
        <w:jc w:val="center"/>
      </w:pPr>
    </w:p>
    <w:p w14:paraId="767BA368" w14:textId="6D64F381" w:rsidR="000E7E58" w:rsidRDefault="00495ED9" w:rsidP="00495ED9">
      <w:pPr>
        <w:rPr>
          <w:u w:val="single"/>
        </w:rPr>
      </w:pPr>
      <w:r w:rsidRPr="001D5409">
        <w:rPr>
          <w:u w:val="single"/>
        </w:rPr>
        <w:t xml:space="preserve">Szczegółowy opis przedmiotu zamówienia jest zawarty w </w:t>
      </w:r>
      <w:r w:rsidR="00DD11BC">
        <w:rPr>
          <w:u w:val="single"/>
        </w:rPr>
        <w:t xml:space="preserve">Załączniku </w:t>
      </w:r>
      <w:r w:rsidR="00861C88">
        <w:rPr>
          <w:u w:val="single"/>
        </w:rPr>
        <w:t xml:space="preserve"> Nr 1 do SIWZ</w:t>
      </w:r>
      <w:r w:rsidR="00DD11BC">
        <w:rPr>
          <w:u w:val="single"/>
        </w:rPr>
        <w:t xml:space="preserve"> </w:t>
      </w:r>
      <w:r w:rsidR="00DD11BC" w:rsidRPr="00DD11BC">
        <w:t>(</w:t>
      </w:r>
      <w:r w:rsidR="00DD11BC">
        <w:rPr>
          <w:b/>
        </w:rPr>
        <w:t>Projekt budowlany, Suplement stanowiący integralną część projektu budowlanego, Specyfikacja Techniczna   Wykonania i Odbioru Robót, Przedmiary robót)</w:t>
      </w:r>
    </w:p>
    <w:p w14:paraId="0038C8B8" w14:textId="77777777" w:rsidR="00861C88" w:rsidRDefault="00861C88" w:rsidP="00495ED9"/>
    <w:p w14:paraId="1D78D8BE" w14:textId="77777777" w:rsidR="000E7E58" w:rsidRPr="003D0F13" w:rsidRDefault="000E7E58" w:rsidP="000E7E58">
      <w:r>
        <w:rPr>
          <w:b/>
        </w:rPr>
        <w:t>II.1.4</w:t>
      </w:r>
      <w:r w:rsidRPr="002D4D73">
        <w:rPr>
          <w:b/>
        </w:rPr>
        <w:t>.</w:t>
      </w:r>
      <w:r w:rsidRPr="003D0F13">
        <w:t xml:space="preserve"> </w:t>
      </w:r>
      <w:r w:rsidRPr="006269D0">
        <w:rPr>
          <w:b/>
        </w:rPr>
        <w:t>Wspólny słownik zamówień CPV</w:t>
      </w:r>
      <w:r w:rsidRPr="003D0F13">
        <w:t xml:space="preserve"> </w:t>
      </w:r>
    </w:p>
    <w:p w14:paraId="401FB6B5" w14:textId="77777777" w:rsidR="000E7E58" w:rsidRPr="003D0F13" w:rsidRDefault="000E7E58" w:rsidP="00495ED9"/>
    <w:p w14:paraId="1BB12322" w14:textId="77777777" w:rsidR="000E7E58" w:rsidRPr="000E7E58" w:rsidRDefault="00861C88" w:rsidP="000E7E58">
      <w:pPr>
        <w:autoSpaceDE w:val="0"/>
        <w:autoSpaceDN w:val="0"/>
        <w:adjustRightInd w:val="0"/>
        <w:rPr>
          <w:rFonts w:eastAsia="TimesNewRomanPSMT"/>
          <w:bCs w:val="0"/>
        </w:rPr>
      </w:pPr>
      <w:r>
        <w:rPr>
          <w:rFonts w:eastAsia="TimesNewRomanPSMT"/>
          <w:b/>
          <w:bCs w:val="0"/>
        </w:rPr>
        <w:t>4521</w:t>
      </w:r>
      <w:r w:rsidR="000E7E58" w:rsidRPr="000E7E58">
        <w:rPr>
          <w:rFonts w:eastAsia="TimesNewRomanPSMT"/>
          <w:b/>
          <w:bCs w:val="0"/>
        </w:rPr>
        <w:t>0000-</w:t>
      </w:r>
      <w:r>
        <w:rPr>
          <w:rFonts w:eastAsia="TimesNewRomanPSMT"/>
          <w:b/>
          <w:bCs w:val="0"/>
        </w:rPr>
        <w:t>2</w:t>
      </w:r>
      <w:r w:rsidR="000E7E58">
        <w:rPr>
          <w:rFonts w:eastAsia="TimesNewRomanPSMT"/>
          <w:bCs w:val="0"/>
        </w:rPr>
        <w:t xml:space="preserve">    </w:t>
      </w:r>
      <w:r w:rsidR="000E7E58" w:rsidRPr="000E7E58">
        <w:rPr>
          <w:rFonts w:eastAsia="TimesNewRomanPSMT"/>
          <w:bCs w:val="0"/>
        </w:rPr>
        <w:t xml:space="preserve"> Roboty budowlane</w:t>
      </w:r>
      <w:r>
        <w:rPr>
          <w:rFonts w:eastAsia="TimesNewRomanPSMT"/>
          <w:bCs w:val="0"/>
        </w:rPr>
        <w:t xml:space="preserve"> w zakresie budynków</w:t>
      </w:r>
    </w:p>
    <w:p w14:paraId="759D9FF9" w14:textId="77777777" w:rsidR="000E7E58" w:rsidRPr="000E7E58" w:rsidRDefault="00861C88" w:rsidP="000E7E58">
      <w:pPr>
        <w:autoSpaceDE w:val="0"/>
        <w:autoSpaceDN w:val="0"/>
        <w:adjustRightInd w:val="0"/>
        <w:rPr>
          <w:rFonts w:eastAsia="TimesNewRomanPSMT"/>
          <w:bCs w:val="0"/>
        </w:rPr>
      </w:pPr>
      <w:r>
        <w:rPr>
          <w:rFonts w:eastAsia="TimesNewRomanPSMT"/>
          <w:b/>
          <w:bCs w:val="0"/>
        </w:rPr>
        <w:t>72700000-7</w:t>
      </w:r>
      <w:r w:rsidR="000E7E58" w:rsidRPr="000E7E58">
        <w:rPr>
          <w:rFonts w:eastAsia="TimesNewRomanPSMT"/>
          <w:bCs w:val="0"/>
        </w:rPr>
        <w:t xml:space="preserve"> </w:t>
      </w:r>
      <w:r w:rsidR="000E7E58">
        <w:rPr>
          <w:rFonts w:eastAsia="TimesNewRomanPSMT"/>
          <w:bCs w:val="0"/>
        </w:rPr>
        <w:t xml:space="preserve">    </w:t>
      </w:r>
      <w:r>
        <w:rPr>
          <w:rFonts w:eastAsia="TimesNewRomanPSMT"/>
          <w:bCs w:val="0"/>
        </w:rPr>
        <w:t>Usługi w zakresie sieci komputerowej</w:t>
      </w:r>
    </w:p>
    <w:p w14:paraId="3B0EFE61" w14:textId="77777777" w:rsidR="000E7E58" w:rsidRPr="000E7E58" w:rsidRDefault="00861C88" w:rsidP="000E7E58">
      <w:pPr>
        <w:autoSpaceDE w:val="0"/>
        <w:autoSpaceDN w:val="0"/>
        <w:adjustRightInd w:val="0"/>
        <w:rPr>
          <w:rFonts w:eastAsia="TimesNewRomanPSMT"/>
          <w:bCs w:val="0"/>
        </w:rPr>
      </w:pPr>
      <w:r>
        <w:rPr>
          <w:rFonts w:eastAsia="TimesNewRomanPSMT"/>
          <w:b/>
          <w:bCs w:val="0"/>
        </w:rPr>
        <w:t xml:space="preserve">72514200-2 </w:t>
      </w:r>
      <w:r w:rsidR="000E7E58">
        <w:rPr>
          <w:rFonts w:eastAsia="TimesNewRomanPSMT"/>
          <w:bCs w:val="0"/>
        </w:rPr>
        <w:t xml:space="preserve">    </w:t>
      </w:r>
      <w:r>
        <w:rPr>
          <w:rFonts w:eastAsia="TimesNewRomanPSMT"/>
          <w:bCs w:val="0"/>
        </w:rPr>
        <w:t>Usługi rozbudowy systemów komputerowych</w:t>
      </w:r>
    </w:p>
    <w:p w14:paraId="4941B0DF" w14:textId="77777777" w:rsidR="000E7E58" w:rsidRPr="000E7E58" w:rsidRDefault="00861C88" w:rsidP="00861C88">
      <w:pPr>
        <w:autoSpaceDE w:val="0"/>
        <w:autoSpaceDN w:val="0"/>
        <w:adjustRightInd w:val="0"/>
        <w:rPr>
          <w:rFonts w:eastAsia="TimesNewRomanPSMT"/>
          <w:bCs w:val="0"/>
        </w:rPr>
      </w:pPr>
      <w:r>
        <w:rPr>
          <w:rFonts w:eastAsia="TimesNewRomanPSMT"/>
          <w:b/>
          <w:bCs w:val="0"/>
        </w:rPr>
        <w:t xml:space="preserve">45300000-0     </w:t>
      </w:r>
      <w:r w:rsidR="000E7E58" w:rsidRPr="000E7E58">
        <w:rPr>
          <w:rFonts w:eastAsia="TimesNewRomanPSMT"/>
          <w:bCs w:val="0"/>
        </w:rPr>
        <w:t xml:space="preserve">Roboty </w:t>
      </w:r>
      <w:r>
        <w:rPr>
          <w:rFonts w:eastAsia="TimesNewRomanPSMT"/>
          <w:bCs w:val="0"/>
        </w:rPr>
        <w:t>instalacyjne w budynkach</w:t>
      </w:r>
    </w:p>
    <w:p w14:paraId="782B287C" w14:textId="77777777" w:rsidR="0027431C" w:rsidRPr="000E7E58" w:rsidRDefault="00861C88" w:rsidP="000E7E58">
      <w:pPr>
        <w:autoSpaceDE w:val="0"/>
        <w:autoSpaceDN w:val="0"/>
        <w:adjustRightInd w:val="0"/>
        <w:rPr>
          <w:rFonts w:eastAsia="TimesNewRomanPSMT"/>
          <w:bCs w:val="0"/>
        </w:rPr>
      </w:pPr>
      <w:r>
        <w:rPr>
          <w:rFonts w:eastAsia="TimesNewRomanPSMT"/>
          <w:b/>
          <w:bCs w:val="0"/>
        </w:rPr>
        <w:t>48800000-6</w:t>
      </w:r>
      <w:r w:rsidR="000E7E58" w:rsidRPr="000E7E58">
        <w:rPr>
          <w:rFonts w:eastAsia="TimesNewRomanPSMT"/>
          <w:b/>
          <w:bCs w:val="0"/>
        </w:rPr>
        <w:t xml:space="preserve">     </w:t>
      </w:r>
      <w:r w:rsidR="00A13726">
        <w:rPr>
          <w:rFonts w:eastAsia="TimesNewRomanPSMT"/>
          <w:bCs w:val="0"/>
        </w:rPr>
        <w:t>Systemy i serwery instalacyjne</w:t>
      </w:r>
    </w:p>
    <w:p w14:paraId="2ABD1635" w14:textId="77777777" w:rsidR="000E7E58" w:rsidRPr="000E7E58" w:rsidRDefault="00A13726" w:rsidP="00A13726">
      <w:pPr>
        <w:autoSpaceDE w:val="0"/>
        <w:autoSpaceDN w:val="0"/>
        <w:adjustRightInd w:val="0"/>
        <w:rPr>
          <w:rFonts w:eastAsia="TimesNewRomanPSMT"/>
          <w:bCs w:val="0"/>
        </w:rPr>
      </w:pPr>
      <w:r>
        <w:rPr>
          <w:rFonts w:eastAsia="TimesNewRomanPSMT"/>
          <w:b/>
          <w:bCs w:val="0"/>
        </w:rPr>
        <w:t>45310000-3</w:t>
      </w:r>
      <w:r w:rsidR="000E7E58" w:rsidRPr="000E7E58">
        <w:rPr>
          <w:rFonts w:eastAsia="TimesNewRomanPSMT"/>
          <w:bCs w:val="0"/>
        </w:rPr>
        <w:t xml:space="preserve"> </w:t>
      </w:r>
      <w:r w:rsidR="00FF15B1">
        <w:rPr>
          <w:rFonts w:eastAsia="TimesNewRomanPSMT"/>
          <w:bCs w:val="0"/>
        </w:rPr>
        <w:t xml:space="preserve">    </w:t>
      </w:r>
      <w:r>
        <w:rPr>
          <w:rFonts w:eastAsia="TimesNewRomanPSMT"/>
          <w:bCs w:val="0"/>
        </w:rPr>
        <w:t>Roboty instalacyjne elektryczne (sieć komputerowa )</w:t>
      </w:r>
    </w:p>
    <w:p w14:paraId="3309BE28" w14:textId="77777777" w:rsidR="000E7E58" w:rsidRPr="000E7E58" w:rsidRDefault="00A13726" w:rsidP="000E7E58">
      <w:pPr>
        <w:autoSpaceDE w:val="0"/>
        <w:autoSpaceDN w:val="0"/>
        <w:adjustRightInd w:val="0"/>
        <w:rPr>
          <w:rFonts w:eastAsia="TimesNewRomanPSMT"/>
          <w:bCs w:val="0"/>
        </w:rPr>
      </w:pPr>
      <w:r>
        <w:rPr>
          <w:rFonts w:eastAsia="TimesNewRomanPSMT"/>
          <w:b/>
          <w:bCs w:val="0"/>
        </w:rPr>
        <w:t>31122000-7</w:t>
      </w:r>
      <w:r w:rsidR="000E7E58" w:rsidRPr="000E7E58">
        <w:rPr>
          <w:rFonts w:eastAsia="TimesNewRomanPSMT"/>
          <w:bCs w:val="0"/>
        </w:rPr>
        <w:t xml:space="preserve"> </w:t>
      </w:r>
      <w:r w:rsidR="00FF15B1">
        <w:rPr>
          <w:rFonts w:eastAsia="TimesNewRomanPSMT"/>
          <w:bCs w:val="0"/>
        </w:rPr>
        <w:t xml:space="preserve">    </w:t>
      </w:r>
      <w:r>
        <w:rPr>
          <w:rFonts w:eastAsia="TimesNewRomanPSMT"/>
          <w:bCs w:val="0"/>
        </w:rPr>
        <w:t>Jednostki prądotwórcze</w:t>
      </w:r>
    </w:p>
    <w:p w14:paraId="17D0C246" w14:textId="77777777" w:rsidR="000E7E58" w:rsidRDefault="000E7E58" w:rsidP="00A13726">
      <w:pPr>
        <w:autoSpaceDE w:val="0"/>
        <w:autoSpaceDN w:val="0"/>
        <w:adjustRightInd w:val="0"/>
        <w:rPr>
          <w:rFonts w:eastAsia="TimesNewRomanPSMT"/>
          <w:bCs w:val="0"/>
        </w:rPr>
      </w:pPr>
      <w:r w:rsidRPr="00CB6513">
        <w:rPr>
          <w:rFonts w:eastAsia="TimesNewRomanPSMT"/>
          <w:b/>
          <w:bCs w:val="0"/>
        </w:rPr>
        <w:t>4</w:t>
      </w:r>
      <w:r w:rsidR="00A13726">
        <w:rPr>
          <w:rFonts w:eastAsia="TimesNewRomanPSMT"/>
          <w:b/>
          <w:bCs w:val="0"/>
        </w:rPr>
        <w:t>2500000-1</w:t>
      </w:r>
      <w:r w:rsidRPr="000E7E58">
        <w:rPr>
          <w:rFonts w:eastAsia="TimesNewRomanPSMT"/>
          <w:bCs w:val="0"/>
        </w:rPr>
        <w:t xml:space="preserve"> </w:t>
      </w:r>
      <w:r w:rsidR="00FF15B1">
        <w:rPr>
          <w:rFonts w:eastAsia="TimesNewRomanPSMT"/>
          <w:bCs w:val="0"/>
        </w:rPr>
        <w:t xml:space="preserve">    </w:t>
      </w:r>
      <w:r w:rsidR="00A13726">
        <w:rPr>
          <w:rFonts w:eastAsia="TimesNewRomanPSMT"/>
          <w:bCs w:val="0"/>
        </w:rPr>
        <w:t>Urządzenia chłodzące i wentylacyjne</w:t>
      </w:r>
    </w:p>
    <w:p w14:paraId="3EB9C4AE" w14:textId="77777777" w:rsidR="00A043E7" w:rsidRDefault="00A043E7" w:rsidP="00A13726">
      <w:pPr>
        <w:autoSpaceDE w:val="0"/>
        <w:autoSpaceDN w:val="0"/>
        <w:adjustRightInd w:val="0"/>
        <w:rPr>
          <w:rFonts w:eastAsia="TimesNewRomanPSMT"/>
          <w:b/>
          <w:bCs w:val="0"/>
        </w:rPr>
      </w:pPr>
      <w:r>
        <w:rPr>
          <w:rFonts w:eastAsia="TimesNewRomanPSMT"/>
          <w:b/>
          <w:bCs w:val="0"/>
        </w:rPr>
        <w:t>31311000-9</w:t>
      </w:r>
      <w:r w:rsidR="00FF15B1">
        <w:rPr>
          <w:rFonts w:eastAsia="TimesNewRomanPSMT"/>
          <w:b/>
          <w:bCs w:val="0"/>
        </w:rPr>
        <w:t xml:space="preserve">     </w:t>
      </w:r>
      <w:r w:rsidR="00FF15B1" w:rsidRPr="00FF15B1">
        <w:rPr>
          <w:rFonts w:eastAsia="TimesNewRomanPSMT"/>
          <w:bCs w:val="0"/>
        </w:rPr>
        <w:t>Podłączenia energetyczne</w:t>
      </w:r>
    </w:p>
    <w:p w14:paraId="77BB2B76" w14:textId="77777777" w:rsidR="00A043E7" w:rsidRDefault="00A043E7" w:rsidP="00A13726">
      <w:pPr>
        <w:autoSpaceDE w:val="0"/>
        <w:autoSpaceDN w:val="0"/>
        <w:adjustRightInd w:val="0"/>
        <w:rPr>
          <w:rFonts w:eastAsia="TimesNewRomanPSMT"/>
          <w:b/>
          <w:bCs w:val="0"/>
        </w:rPr>
      </w:pPr>
      <w:r>
        <w:rPr>
          <w:rFonts w:eastAsia="TimesNewRomanPSMT"/>
          <w:b/>
          <w:bCs w:val="0"/>
        </w:rPr>
        <w:t>31320000-5</w:t>
      </w:r>
      <w:r w:rsidR="00FF15B1">
        <w:rPr>
          <w:rFonts w:eastAsia="TimesNewRomanPSMT"/>
          <w:b/>
          <w:bCs w:val="0"/>
        </w:rPr>
        <w:t xml:space="preserve">     </w:t>
      </w:r>
      <w:r w:rsidR="00FF15B1" w:rsidRPr="00FF15B1">
        <w:rPr>
          <w:rFonts w:eastAsia="TimesNewRomanPSMT"/>
          <w:bCs w:val="0"/>
        </w:rPr>
        <w:t>Kable energetyczne</w:t>
      </w:r>
    </w:p>
    <w:p w14:paraId="627F4F6B" w14:textId="77777777" w:rsidR="00A043E7" w:rsidRDefault="00A043E7" w:rsidP="00A13726">
      <w:pPr>
        <w:autoSpaceDE w:val="0"/>
        <w:autoSpaceDN w:val="0"/>
        <w:adjustRightInd w:val="0"/>
        <w:rPr>
          <w:rFonts w:eastAsia="TimesNewRomanPSMT"/>
          <w:b/>
          <w:bCs w:val="0"/>
        </w:rPr>
      </w:pPr>
      <w:r>
        <w:rPr>
          <w:rFonts w:eastAsia="TimesNewRomanPSMT"/>
          <w:b/>
          <w:bCs w:val="0"/>
        </w:rPr>
        <w:t>45300000-0</w:t>
      </w:r>
      <w:r w:rsidR="00FF15B1">
        <w:rPr>
          <w:rFonts w:eastAsia="TimesNewRomanPSMT"/>
          <w:b/>
          <w:bCs w:val="0"/>
        </w:rPr>
        <w:t xml:space="preserve">     </w:t>
      </w:r>
      <w:r w:rsidR="00FF15B1" w:rsidRPr="00FF15B1">
        <w:rPr>
          <w:rFonts w:eastAsia="TimesNewRomanPSMT"/>
          <w:bCs w:val="0"/>
        </w:rPr>
        <w:t>Roboty instalacyjne w budynkach</w:t>
      </w:r>
    </w:p>
    <w:p w14:paraId="491697F5" w14:textId="77777777" w:rsidR="00A043E7" w:rsidRPr="00FF15B1" w:rsidRDefault="00A043E7" w:rsidP="00A13726">
      <w:pPr>
        <w:autoSpaceDE w:val="0"/>
        <w:autoSpaceDN w:val="0"/>
        <w:adjustRightInd w:val="0"/>
        <w:rPr>
          <w:rFonts w:eastAsia="TimesNewRomanPSMT"/>
          <w:bCs w:val="0"/>
        </w:rPr>
      </w:pPr>
      <w:r>
        <w:rPr>
          <w:rFonts w:eastAsia="TimesNewRomanPSMT"/>
          <w:b/>
          <w:bCs w:val="0"/>
        </w:rPr>
        <w:t>51112100-1</w:t>
      </w:r>
      <w:r w:rsidR="00FF15B1">
        <w:rPr>
          <w:rFonts w:eastAsia="TimesNewRomanPSMT"/>
          <w:b/>
          <w:bCs w:val="0"/>
        </w:rPr>
        <w:t xml:space="preserve">     </w:t>
      </w:r>
      <w:r w:rsidR="00FF15B1">
        <w:rPr>
          <w:rFonts w:eastAsia="TimesNewRomanPSMT"/>
          <w:bCs w:val="0"/>
        </w:rPr>
        <w:t xml:space="preserve">Usługi instalowania sprzętu do </w:t>
      </w:r>
      <w:proofErr w:type="spellStart"/>
      <w:r w:rsidR="00FF15B1">
        <w:rPr>
          <w:rFonts w:eastAsia="TimesNewRomanPSMT"/>
          <w:bCs w:val="0"/>
        </w:rPr>
        <w:t>przesyłu</w:t>
      </w:r>
      <w:proofErr w:type="spellEnd"/>
      <w:r w:rsidR="00FF15B1">
        <w:rPr>
          <w:rFonts w:eastAsia="TimesNewRomanPSMT"/>
          <w:bCs w:val="0"/>
        </w:rPr>
        <w:t xml:space="preserve"> energii elektrycznej</w:t>
      </w:r>
    </w:p>
    <w:p w14:paraId="02D074EA" w14:textId="77777777" w:rsidR="00A043E7" w:rsidRPr="00FF15B1" w:rsidRDefault="00A043E7" w:rsidP="00A13726">
      <w:pPr>
        <w:autoSpaceDE w:val="0"/>
        <w:autoSpaceDN w:val="0"/>
        <w:adjustRightInd w:val="0"/>
        <w:rPr>
          <w:rFonts w:eastAsia="TimesNewRomanPSMT"/>
          <w:bCs w:val="0"/>
        </w:rPr>
      </w:pPr>
      <w:r>
        <w:rPr>
          <w:rFonts w:eastAsia="TimesNewRomanPSMT"/>
          <w:b/>
          <w:bCs w:val="0"/>
        </w:rPr>
        <w:t>45262610-0</w:t>
      </w:r>
      <w:r w:rsidR="00FF15B1">
        <w:rPr>
          <w:rFonts w:eastAsia="TimesNewRomanPSMT"/>
          <w:b/>
          <w:bCs w:val="0"/>
        </w:rPr>
        <w:t xml:space="preserve">     </w:t>
      </w:r>
      <w:r w:rsidR="00FF15B1">
        <w:rPr>
          <w:rFonts w:eastAsia="TimesNewRomanPSMT"/>
          <w:bCs w:val="0"/>
        </w:rPr>
        <w:t>Kominy przemysłowe</w:t>
      </w:r>
    </w:p>
    <w:p w14:paraId="1221DF7F" w14:textId="77777777" w:rsidR="00A043E7" w:rsidRPr="00FF15B1" w:rsidRDefault="00A043E7" w:rsidP="00A13726">
      <w:pPr>
        <w:autoSpaceDE w:val="0"/>
        <w:autoSpaceDN w:val="0"/>
        <w:adjustRightInd w:val="0"/>
        <w:rPr>
          <w:rFonts w:eastAsia="TimesNewRomanPSMT"/>
          <w:bCs w:val="0"/>
        </w:rPr>
      </w:pPr>
      <w:r>
        <w:rPr>
          <w:rFonts w:eastAsia="TimesNewRomanPSMT"/>
          <w:b/>
          <w:bCs w:val="0"/>
        </w:rPr>
        <w:t>32417000-9</w:t>
      </w:r>
      <w:r w:rsidR="00FF15B1">
        <w:rPr>
          <w:rFonts w:eastAsia="TimesNewRomanPSMT"/>
          <w:b/>
          <w:bCs w:val="0"/>
        </w:rPr>
        <w:t xml:space="preserve">     </w:t>
      </w:r>
      <w:r w:rsidR="00FF15B1">
        <w:rPr>
          <w:rFonts w:eastAsia="TimesNewRomanPSMT"/>
          <w:bCs w:val="0"/>
        </w:rPr>
        <w:t>Sieci multimedialne</w:t>
      </w:r>
    </w:p>
    <w:p w14:paraId="3887BE3E" w14:textId="77777777" w:rsidR="00A043E7" w:rsidRPr="00FF15B1" w:rsidRDefault="00A043E7" w:rsidP="00A13726">
      <w:pPr>
        <w:autoSpaceDE w:val="0"/>
        <w:autoSpaceDN w:val="0"/>
        <w:adjustRightInd w:val="0"/>
        <w:rPr>
          <w:rFonts w:eastAsia="TimesNewRomanPSMT"/>
          <w:bCs w:val="0"/>
        </w:rPr>
      </w:pPr>
      <w:r>
        <w:rPr>
          <w:rFonts w:eastAsia="TimesNewRomanPSMT"/>
          <w:b/>
          <w:bCs w:val="0"/>
        </w:rPr>
        <w:t>32421000-0</w:t>
      </w:r>
      <w:r w:rsidR="00FF15B1">
        <w:rPr>
          <w:rFonts w:eastAsia="TimesNewRomanPSMT"/>
          <w:b/>
          <w:bCs w:val="0"/>
        </w:rPr>
        <w:t xml:space="preserve">     </w:t>
      </w:r>
      <w:r w:rsidR="00FF15B1">
        <w:rPr>
          <w:rFonts w:eastAsia="TimesNewRomanPSMT"/>
          <w:bCs w:val="0"/>
        </w:rPr>
        <w:t>Okablowanie sieciowe</w:t>
      </w:r>
    </w:p>
    <w:p w14:paraId="4A9A165B" w14:textId="77777777" w:rsidR="00A043E7" w:rsidRPr="00FF15B1" w:rsidRDefault="00A043E7" w:rsidP="00A13726">
      <w:pPr>
        <w:autoSpaceDE w:val="0"/>
        <w:autoSpaceDN w:val="0"/>
        <w:adjustRightInd w:val="0"/>
        <w:rPr>
          <w:rFonts w:eastAsia="TimesNewRomanPSMT"/>
          <w:bCs w:val="0"/>
        </w:rPr>
      </w:pPr>
      <w:r>
        <w:rPr>
          <w:rFonts w:eastAsia="TimesNewRomanPSMT"/>
          <w:b/>
          <w:bCs w:val="0"/>
        </w:rPr>
        <w:t>32420000-3</w:t>
      </w:r>
      <w:r w:rsidR="00FF15B1">
        <w:rPr>
          <w:rFonts w:eastAsia="TimesNewRomanPSMT"/>
          <w:b/>
          <w:bCs w:val="0"/>
        </w:rPr>
        <w:t xml:space="preserve">     </w:t>
      </w:r>
      <w:r w:rsidR="00FF15B1">
        <w:rPr>
          <w:rFonts w:eastAsia="TimesNewRomanPSMT"/>
          <w:bCs w:val="0"/>
        </w:rPr>
        <w:t>Urządzenia sieciowe</w:t>
      </w:r>
    </w:p>
    <w:p w14:paraId="145885FD" w14:textId="77777777" w:rsidR="00A043E7" w:rsidRPr="00A043E7" w:rsidRDefault="00A043E7" w:rsidP="00A13726">
      <w:pPr>
        <w:autoSpaceDE w:val="0"/>
        <w:autoSpaceDN w:val="0"/>
        <w:adjustRightInd w:val="0"/>
        <w:rPr>
          <w:rFonts w:eastAsia="TimesNewRomanPSMT"/>
          <w:bCs w:val="0"/>
        </w:rPr>
      </w:pPr>
      <w:r>
        <w:rPr>
          <w:rFonts w:eastAsia="TimesNewRomanPSMT"/>
          <w:b/>
          <w:bCs w:val="0"/>
        </w:rPr>
        <w:t xml:space="preserve">32562300-3    </w:t>
      </w:r>
      <w:r w:rsidR="00FF15B1">
        <w:rPr>
          <w:rFonts w:eastAsia="TimesNewRomanPSMT"/>
          <w:b/>
          <w:bCs w:val="0"/>
        </w:rPr>
        <w:t xml:space="preserve"> </w:t>
      </w:r>
      <w:r>
        <w:rPr>
          <w:rFonts w:eastAsia="TimesNewRomanPSMT"/>
          <w:bCs w:val="0"/>
        </w:rPr>
        <w:t xml:space="preserve">Światłowodowe kable do </w:t>
      </w:r>
      <w:proofErr w:type="spellStart"/>
      <w:r>
        <w:rPr>
          <w:rFonts w:eastAsia="TimesNewRomanPSMT"/>
          <w:bCs w:val="0"/>
        </w:rPr>
        <w:t>przesyłu</w:t>
      </w:r>
      <w:proofErr w:type="spellEnd"/>
      <w:r>
        <w:rPr>
          <w:rFonts w:eastAsia="TimesNewRomanPSMT"/>
          <w:bCs w:val="0"/>
        </w:rPr>
        <w:t xml:space="preserve"> danych</w:t>
      </w:r>
    </w:p>
    <w:p w14:paraId="23190817" w14:textId="77777777" w:rsidR="00A043E7" w:rsidRPr="00A043E7" w:rsidRDefault="00A043E7" w:rsidP="00A13726">
      <w:pPr>
        <w:autoSpaceDE w:val="0"/>
        <w:autoSpaceDN w:val="0"/>
        <w:adjustRightInd w:val="0"/>
        <w:rPr>
          <w:rFonts w:eastAsia="TimesNewRomanPSMT"/>
          <w:bCs w:val="0"/>
        </w:rPr>
      </w:pPr>
      <w:r>
        <w:rPr>
          <w:rFonts w:eastAsia="TimesNewRomanPSMT"/>
          <w:b/>
          <w:bCs w:val="0"/>
        </w:rPr>
        <w:t xml:space="preserve">45315100-9   </w:t>
      </w:r>
      <w:r w:rsidR="00FF15B1">
        <w:rPr>
          <w:rFonts w:eastAsia="TimesNewRomanPSMT"/>
          <w:b/>
          <w:bCs w:val="0"/>
        </w:rPr>
        <w:t xml:space="preserve"> </w:t>
      </w:r>
      <w:r>
        <w:rPr>
          <w:rFonts w:eastAsia="TimesNewRomanPSMT"/>
          <w:b/>
          <w:bCs w:val="0"/>
        </w:rPr>
        <w:t xml:space="preserve"> </w:t>
      </w:r>
      <w:r>
        <w:rPr>
          <w:rFonts w:eastAsia="TimesNewRomanPSMT"/>
          <w:bCs w:val="0"/>
        </w:rPr>
        <w:t>Instalacyjne roboty elektrotechniczne</w:t>
      </w:r>
    </w:p>
    <w:p w14:paraId="12581148" w14:textId="77777777" w:rsidR="001B0C6F" w:rsidRDefault="001B0C6F" w:rsidP="00495ED9">
      <w:pPr>
        <w:rPr>
          <w:rFonts w:eastAsia="TimesNewRomanPSMT"/>
          <w:b/>
          <w:bCs w:val="0"/>
        </w:rPr>
      </w:pPr>
    </w:p>
    <w:p w14:paraId="579BB01A" w14:textId="77777777" w:rsidR="00A13726" w:rsidRDefault="00A13726" w:rsidP="004B75EE">
      <w:pPr>
        <w:ind w:left="993" w:hanging="993"/>
        <w:jc w:val="both"/>
        <w:rPr>
          <w:rFonts w:eastAsia="TimesNewRomanPSMT"/>
          <w:bCs w:val="0"/>
          <w:u w:val="single"/>
        </w:rPr>
      </w:pPr>
      <w:r w:rsidRPr="00A13726">
        <w:rPr>
          <w:rFonts w:eastAsia="TimesNewRomanPSMT"/>
          <w:b/>
          <w:bCs w:val="0"/>
          <w:u w:val="single"/>
        </w:rPr>
        <w:t>Uwaga:</w:t>
      </w:r>
      <w:r>
        <w:rPr>
          <w:rFonts w:eastAsia="TimesNewRomanPSMT"/>
          <w:b/>
          <w:bCs w:val="0"/>
          <w:u w:val="single"/>
        </w:rPr>
        <w:t xml:space="preserve">  </w:t>
      </w:r>
      <w:r>
        <w:rPr>
          <w:rFonts w:eastAsia="TimesNewRomanPSMT"/>
          <w:bCs w:val="0"/>
          <w:u w:val="single"/>
        </w:rPr>
        <w:t>Podane w projekcie nazwy producentów i typów urządzeń klimatyzacyjnych oraz agregatu</w:t>
      </w:r>
      <w:r w:rsidR="004B75EE">
        <w:rPr>
          <w:rFonts w:eastAsia="TimesNewRomanPSMT"/>
          <w:bCs w:val="0"/>
          <w:u w:val="single"/>
        </w:rPr>
        <w:t xml:space="preserve"> prądotwórczego są informacją przykładową. Wykonawca może zaoferować produkty innych producentów oraz typy urządzeń, przy czym winny one charakteryzować się parametrami nie gorszymi jak podane w projekcie.</w:t>
      </w:r>
    </w:p>
    <w:p w14:paraId="0ABFB116" w14:textId="77777777" w:rsidR="004B75EE" w:rsidRPr="00A13726" w:rsidRDefault="004B75EE" w:rsidP="004B75EE">
      <w:pPr>
        <w:ind w:left="993" w:hanging="993"/>
        <w:jc w:val="both"/>
        <w:rPr>
          <w:u w:val="single"/>
        </w:rPr>
      </w:pPr>
    </w:p>
    <w:p w14:paraId="76F95216" w14:textId="77777777" w:rsidR="00495ED9" w:rsidRPr="006269D0" w:rsidRDefault="00801ECA" w:rsidP="00A40367">
      <w:pPr>
        <w:rPr>
          <w:b/>
        </w:rPr>
      </w:pPr>
      <w:r>
        <w:rPr>
          <w:b/>
        </w:rPr>
        <w:t>II.1.5</w:t>
      </w:r>
      <w:r w:rsidR="00495ED9" w:rsidRPr="002D4D73">
        <w:rPr>
          <w:b/>
        </w:rPr>
        <w:t>.</w:t>
      </w:r>
      <w:r w:rsidR="00495ED9" w:rsidRPr="003D0F13">
        <w:t xml:space="preserve"> </w:t>
      </w:r>
      <w:r w:rsidR="004303B3">
        <w:t xml:space="preserve"> </w:t>
      </w:r>
      <w:r w:rsidR="004303B3" w:rsidRPr="006269D0">
        <w:rPr>
          <w:b/>
        </w:rPr>
        <w:t>Zamawiający nie dopuszcza składania ofert częściowych.</w:t>
      </w:r>
    </w:p>
    <w:p w14:paraId="55CEFF91" w14:textId="77777777" w:rsidR="004303B3" w:rsidRPr="006269D0" w:rsidRDefault="004303B3" w:rsidP="00A40367">
      <w:pPr>
        <w:rPr>
          <w:b/>
        </w:rPr>
      </w:pPr>
      <w:r w:rsidRPr="006269D0">
        <w:rPr>
          <w:b/>
        </w:rPr>
        <w:t xml:space="preserve">            Zamawiający nie dopuszcza składania ofert wariantowych.</w:t>
      </w:r>
    </w:p>
    <w:p w14:paraId="012F34F9" w14:textId="77777777" w:rsidR="005959FE" w:rsidRDefault="004303B3" w:rsidP="005959FE">
      <w:pPr>
        <w:ind w:left="709" w:hanging="709"/>
        <w:rPr>
          <w:b/>
        </w:rPr>
      </w:pPr>
      <w:r w:rsidRPr="006269D0">
        <w:rPr>
          <w:b/>
        </w:rPr>
        <w:lastRenderedPageBreak/>
        <w:t xml:space="preserve">            Zamawiający </w:t>
      </w:r>
      <w:r w:rsidR="004B75EE">
        <w:rPr>
          <w:b/>
        </w:rPr>
        <w:t xml:space="preserve">nie przewiduje udzielania </w:t>
      </w:r>
      <w:r w:rsidRPr="006269D0">
        <w:rPr>
          <w:b/>
        </w:rPr>
        <w:t xml:space="preserve"> zamówień </w:t>
      </w:r>
      <w:r w:rsidR="005959FE" w:rsidRPr="006269D0">
        <w:rPr>
          <w:b/>
        </w:rPr>
        <w:t>uzupełniających            Zamawiający nie przewiduje przeprowadzenia aukcji elektronicznej.</w:t>
      </w:r>
    </w:p>
    <w:p w14:paraId="0B0FD907" w14:textId="77777777" w:rsidR="00C96641" w:rsidRDefault="00C96641" w:rsidP="005959FE">
      <w:pPr>
        <w:ind w:left="709" w:hanging="709"/>
        <w:rPr>
          <w:b/>
          <w:u w:val="single"/>
        </w:rPr>
      </w:pPr>
    </w:p>
    <w:p w14:paraId="7A05873B" w14:textId="77777777" w:rsidR="004B75EE" w:rsidRPr="002B6C8F" w:rsidRDefault="002B6C8F" w:rsidP="005959FE">
      <w:pPr>
        <w:ind w:left="709" w:hanging="709"/>
        <w:rPr>
          <w:b/>
          <w:u w:val="single"/>
        </w:rPr>
      </w:pPr>
      <w:r w:rsidRPr="002B6C8F">
        <w:rPr>
          <w:b/>
          <w:u w:val="single"/>
        </w:rPr>
        <w:t>Uwaga:</w:t>
      </w:r>
    </w:p>
    <w:p w14:paraId="4121D5C9" w14:textId="77777777" w:rsidR="004B75EE" w:rsidRPr="006269D0" w:rsidRDefault="004B75EE" w:rsidP="004B75EE">
      <w:pPr>
        <w:jc w:val="both"/>
        <w:rPr>
          <w:b/>
        </w:rPr>
      </w:pPr>
      <w:r>
        <w:rPr>
          <w:b/>
        </w:rPr>
        <w:t>Ze względu na małą złożoność zamówienia Zamawiający nie stosuje klauzul Społecznych oraz przepisów art. 24 aa (procedury odwróconej)</w:t>
      </w:r>
    </w:p>
    <w:p w14:paraId="4A135F1A" w14:textId="77777777" w:rsidR="001B0C6F" w:rsidRDefault="001B0C6F" w:rsidP="00495ED9"/>
    <w:p w14:paraId="6434558A" w14:textId="77777777" w:rsidR="00AE4916" w:rsidRDefault="00AE4916" w:rsidP="00495ED9"/>
    <w:p w14:paraId="46C27AF4" w14:textId="77777777" w:rsidR="00450366" w:rsidRDefault="004B75EE"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bCs w:val="0"/>
          <w:sz w:val="22"/>
          <w:szCs w:val="22"/>
        </w:rPr>
      </w:pPr>
      <w:r>
        <w:rPr>
          <w:b/>
        </w:rPr>
        <w:t>III</w:t>
      </w:r>
      <w:r w:rsidR="00B9650F">
        <w:rPr>
          <w:b/>
        </w:rPr>
        <w:t xml:space="preserve">.   </w:t>
      </w:r>
      <w:r w:rsidR="00B9650F">
        <w:rPr>
          <w:b/>
          <w:bCs w:val="0"/>
          <w:sz w:val="22"/>
          <w:szCs w:val="22"/>
        </w:rPr>
        <w:t xml:space="preserve">GWARANCJA I </w:t>
      </w:r>
      <w:r w:rsidR="00B9650F" w:rsidRPr="00B510A0">
        <w:rPr>
          <w:b/>
          <w:bCs w:val="0"/>
          <w:sz w:val="22"/>
          <w:szCs w:val="22"/>
        </w:rPr>
        <w:t xml:space="preserve">RĘKOJMIA: </w:t>
      </w:r>
    </w:p>
    <w:p w14:paraId="2DF3CB18" w14:textId="77777777" w:rsidR="00450366" w:rsidRPr="00B510A0" w:rsidRDefault="00450366" w:rsidP="00450366">
      <w:pPr>
        <w:jc w:val="both"/>
        <w:rPr>
          <w:b/>
          <w:bCs w:val="0"/>
          <w:sz w:val="22"/>
          <w:szCs w:val="22"/>
        </w:rPr>
      </w:pPr>
    </w:p>
    <w:p w14:paraId="7CC31322" w14:textId="77777777" w:rsidR="00450366" w:rsidRPr="00C96641" w:rsidRDefault="00450366" w:rsidP="00450366">
      <w:pPr>
        <w:autoSpaceDE w:val="0"/>
        <w:autoSpaceDN w:val="0"/>
        <w:adjustRightInd w:val="0"/>
        <w:spacing w:line="25" w:lineRule="atLeast"/>
        <w:jc w:val="both"/>
        <w:rPr>
          <w:color w:val="000000"/>
        </w:rPr>
      </w:pPr>
      <w:r w:rsidRPr="00C96641">
        <w:rPr>
          <w:b/>
          <w:bCs w:val="0"/>
        </w:rPr>
        <w:t>1</w:t>
      </w:r>
      <w:r w:rsidR="00B9650F" w:rsidRPr="00C96641">
        <w:rPr>
          <w:b/>
          <w:bCs w:val="0"/>
        </w:rPr>
        <w:t>.</w:t>
      </w:r>
      <w:r w:rsidRPr="00C96641">
        <w:rPr>
          <w:b/>
          <w:bCs w:val="0"/>
        </w:rPr>
        <w:t xml:space="preserve">  </w:t>
      </w:r>
      <w:r w:rsidRPr="00C96641">
        <w:rPr>
          <w:bCs w:val="0"/>
        </w:rPr>
        <w:t xml:space="preserve">Zamawiający wymaga udzielenia </w:t>
      </w:r>
      <w:r w:rsidRPr="00C96641">
        <w:rPr>
          <w:color w:val="000000"/>
        </w:rPr>
        <w:t>gwarancji na wykonany przedmiot umowy. Termin gwarancji wynosi</w:t>
      </w:r>
      <w:r w:rsidR="00F364F2" w:rsidRPr="00C96641">
        <w:rPr>
          <w:bCs w:val="0"/>
        </w:rPr>
        <w:t xml:space="preserve"> od 60 do 84 miesięcy </w:t>
      </w:r>
      <w:r w:rsidRPr="00C96641">
        <w:rPr>
          <w:color w:val="000000"/>
        </w:rPr>
        <w:t xml:space="preserve">i liczy się zarówno dla robót budowlanych </w:t>
      </w:r>
      <w:r w:rsidRPr="00C96641">
        <w:rPr>
          <w:b/>
          <w:color w:val="000000"/>
        </w:rPr>
        <w:t>jak i dla urządzeń wbudowanych/zamontowanych przez Wykonawcę</w:t>
      </w:r>
      <w:r w:rsidRPr="00C96641">
        <w:rPr>
          <w:color w:val="000000"/>
        </w:rPr>
        <w:t xml:space="preserve"> - od dnia dokonania bezusterkowego odbioru końcowego przedmiotu umowy. Okres gwarancji jest automatycznie przedłużany o czas naprawy.</w:t>
      </w:r>
    </w:p>
    <w:p w14:paraId="62C20120" w14:textId="77777777" w:rsidR="00450366" w:rsidRPr="00C96641" w:rsidRDefault="00450366" w:rsidP="00450366">
      <w:pPr>
        <w:autoSpaceDE w:val="0"/>
        <w:autoSpaceDN w:val="0"/>
        <w:adjustRightInd w:val="0"/>
        <w:spacing w:line="25" w:lineRule="atLeast"/>
        <w:jc w:val="both"/>
        <w:rPr>
          <w:b/>
          <w:bCs w:val="0"/>
        </w:rPr>
      </w:pPr>
    </w:p>
    <w:p w14:paraId="47B2198B" w14:textId="77777777" w:rsidR="00450366" w:rsidRPr="00C96641" w:rsidRDefault="00450366" w:rsidP="00450366">
      <w:pPr>
        <w:jc w:val="both"/>
        <w:rPr>
          <w:b/>
          <w:bCs w:val="0"/>
        </w:rPr>
      </w:pPr>
      <w:r w:rsidRPr="00C96641">
        <w:rPr>
          <w:b/>
          <w:bCs w:val="0"/>
        </w:rPr>
        <w:t>2</w:t>
      </w:r>
      <w:r w:rsidR="00B9650F" w:rsidRPr="00C96641">
        <w:rPr>
          <w:b/>
          <w:bCs w:val="0"/>
        </w:rPr>
        <w:t>.</w:t>
      </w:r>
      <w:r w:rsidRPr="00C96641">
        <w:rPr>
          <w:b/>
          <w:bCs w:val="0"/>
        </w:rPr>
        <w:t xml:space="preserve">  </w:t>
      </w:r>
      <w:r w:rsidRPr="00C96641">
        <w:t>Zamawiający wymaga rękojmi na wykonane roboty budowlane, zastosowane materiały na okres, co najmniej 60 miesięcy liczony od terminu końcowego odbioru robót i nie dłuższy niż 84 miesiące.</w:t>
      </w:r>
    </w:p>
    <w:p w14:paraId="168AB913" w14:textId="77777777" w:rsidR="00450366" w:rsidRPr="00C96641" w:rsidRDefault="00450366" w:rsidP="00450366">
      <w:pPr>
        <w:jc w:val="both"/>
      </w:pPr>
      <w:r w:rsidRPr="00C96641">
        <w:t>Szczegółowe warunki dotyczące gwarancji i rę</w:t>
      </w:r>
      <w:r w:rsidR="00F364F2" w:rsidRPr="00C96641">
        <w:t>kojmi określono we wzorze umowy oraz karcie gwarancyjnej</w:t>
      </w:r>
    </w:p>
    <w:p w14:paraId="62EABDA1" w14:textId="77777777" w:rsidR="00450366" w:rsidRPr="00C96641" w:rsidRDefault="00450366" w:rsidP="00450366">
      <w:pPr>
        <w:jc w:val="both"/>
      </w:pPr>
    </w:p>
    <w:p w14:paraId="6279BE60" w14:textId="77777777" w:rsidR="00450366" w:rsidRPr="00C96641" w:rsidRDefault="00450366" w:rsidP="00450366">
      <w:pPr>
        <w:autoSpaceDE w:val="0"/>
        <w:autoSpaceDN w:val="0"/>
        <w:adjustRightInd w:val="0"/>
        <w:jc w:val="both"/>
      </w:pPr>
      <w:r w:rsidRPr="00C96641">
        <w:rPr>
          <w:b/>
          <w:bCs w:val="0"/>
        </w:rPr>
        <w:t>3</w:t>
      </w:r>
      <w:r w:rsidR="00B9650F" w:rsidRPr="00C96641">
        <w:rPr>
          <w:b/>
          <w:bCs w:val="0"/>
        </w:rPr>
        <w:t>.</w:t>
      </w:r>
      <w:r w:rsidRPr="00C96641">
        <w:rPr>
          <w:b/>
          <w:bCs w:val="0"/>
        </w:rPr>
        <w:t xml:space="preserve">  </w:t>
      </w:r>
      <w:r w:rsidRPr="00C96641">
        <w:t>Rozszerza się odpowiedzialność z tytułu rękojmi za wady, a w związku z tym uprawnienia z tytułu rękojmi za wady fizyczne przedmiotu zamówienia wygasają z upływem okresu, na który wykonawca udzielił rękojmi na wykonany przedmiotu zamówienia. Bieg okresu rękojmi rozpocznie się z chwilą wykonania przedmiotu zamówienia, potwierdzonego spisaniem końcowego protokołu odbioru robót i przekazania przedmiotu zamówienia do eksploatacji. W okresie rękojmi wszelkie naprawy i przeglądy robót będących przedmiotem zamówienia, będą wykonywane wyłącznie kosztem i staraniem Wykonawcy.</w:t>
      </w:r>
    </w:p>
    <w:p w14:paraId="7389507F" w14:textId="77777777" w:rsidR="00450366" w:rsidRPr="00450366" w:rsidRDefault="00450366" w:rsidP="00495ED9">
      <w:pPr>
        <w:rPr>
          <w:b/>
        </w:rPr>
      </w:pPr>
    </w:p>
    <w:p w14:paraId="75E2205A" w14:textId="77777777" w:rsidR="006269D0" w:rsidRPr="003D0F13" w:rsidRDefault="006269D0" w:rsidP="00495ED9"/>
    <w:p w14:paraId="7F002596" w14:textId="77777777" w:rsidR="00495ED9" w:rsidRPr="006269D0" w:rsidRDefault="004B75EE"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rPr>
          <w:b/>
        </w:rPr>
      </w:pPr>
      <w:r>
        <w:rPr>
          <w:b/>
        </w:rPr>
        <w:t>IV</w:t>
      </w:r>
      <w:r w:rsidR="00B9650F">
        <w:rPr>
          <w:b/>
        </w:rPr>
        <w:t xml:space="preserve">.   </w:t>
      </w:r>
      <w:r w:rsidR="00B9650F" w:rsidRPr="006269D0">
        <w:rPr>
          <w:b/>
        </w:rPr>
        <w:t>TERMIN WYKONANIA ZAMÓWIENIA</w:t>
      </w:r>
    </w:p>
    <w:p w14:paraId="43AEE64D" w14:textId="77777777" w:rsidR="001B0C6F" w:rsidRDefault="001B0C6F" w:rsidP="00495ED9"/>
    <w:p w14:paraId="27C5E6B9" w14:textId="77777777" w:rsidR="00B9650F" w:rsidRDefault="006269D0" w:rsidP="00495ED9">
      <w:r w:rsidRPr="006269D0">
        <w:rPr>
          <w:u w:val="single"/>
        </w:rPr>
        <w:t>Przedmiot zamówienia należy wykonać</w:t>
      </w:r>
      <w:r w:rsidR="00E30D81">
        <w:rPr>
          <w:u w:val="single"/>
        </w:rPr>
        <w:t xml:space="preserve"> w terminie nie dłuższym niż do dnia</w:t>
      </w:r>
      <w:r w:rsidR="00F364F2">
        <w:rPr>
          <w:u w:val="single"/>
        </w:rPr>
        <w:t xml:space="preserve"> </w:t>
      </w:r>
      <w:r w:rsidR="00F364F2">
        <w:rPr>
          <w:u w:val="single"/>
        </w:rPr>
        <w:br/>
        <w:t xml:space="preserve">30 sierpnia </w:t>
      </w:r>
      <w:r w:rsidR="00E30D81">
        <w:rPr>
          <w:u w:val="single"/>
        </w:rPr>
        <w:t>2017 r.</w:t>
      </w:r>
      <w:r w:rsidRPr="006269D0">
        <w:rPr>
          <w:u w:val="single"/>
        </w:rPr>
        <w:t xml:space="preserve"> </w:t>
      </w:r>
    </w:p>
    <w:p w14:paraId="6E311D5F" w14:textId="77777777" w:rsidR="00B9650F" w:rsidRDefault="00B9650F" w:rsidP="00495ED9">
      <w:r>
        <w:t xml:space="preserve">Termin ten </w:t>
      </w:r>
      <w:r w:rsidR="00F364F2">
        <w:t>związany jest z postanowieniami</w:t>
      </w:r>
      <w:r>
        <w:t xml:space="preserve"> umowy zawartej w ramach projektu unijnego </w:t>
      </w:r>
      <w:r w:rsidR="00F364F2">
        <w:br/>
      </w:r>
      <w:r>
        <w:t>o dofinansowanie</w:t>
      </w:r>
      <w:r w:rsidR="00E30D81">
        <w:t xml:space="preserve">. </w:t>
      </w:r>
    </w:p>
    <w:p w14:paraId="6D40C15E" w14:textId="77777777" w:rsidR="00450366" w:rsidRPr="003D0F13" w:rsidRDefault="00450366" w:rsidP="00495ED9"/>
    <w:p w14:paraId="684716BA" w14:textId="77777777" w:rsidR="00495ED9" w:rsidRDefault="00495ED9" w:rsidP="00495ED9">
      <w:pPr>
        <w:rPr>
          <w:b/>
        </w:rPr>
      </w:pPr>
    </w:p>
    <w:p w14:paraId="0A3FC6D9" w14:textId="77777777" w:rsidR="00A60192" w:rsidRDefault="004B75EE"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autoSpaceDE w:val="0"/>
        <w:autoSpaceDN w:val="0"/>
        <w:adjustRightInd w:val="0"/>
        <w:spacing w:line="276" w:lineRule="auto"/>
        <w:jc w:val="both"/>
        <w:rPr>
          <w:b/>
          <w:bCs w:val="0"/>
        </w:rPr>
      </w:pPr>
      <w:r>
        <w:rPr>
          <w:b/>
        </w:rPr>
        <w:t>V</w:t>
      </w:r>
      <w:r w:rsidR="00E30D81" w:rsidRPr="001540AF">
        <w:rPr>
          <w:b/>
        </w:rPr>
        <w:t xml:space="preserve">.  </w:t>
      </w:r>
      <w:r w:rsidR="00A60192" w:rsidRPr="001540AF">
        <w:rPr>
          <w:b/>
          <w:bCs w:val="0"/>
        </w:rPr>
        <w:t>PODWYKONAWCY</w:t>
      </w:r>
    </w:p>
    <w:p w14:paraId="4BBC2E2D" w14:textId="77777777" w:rsidR="001540AF" w:rsidRPr="001540AF" w:rsidRDefault="001540AF" w:rsidP="001540AF">
      <w:pPr>
        <w:autoSpaceDE w:val="0"/>
        <w:autoSpaceDN w:val="0"/>
        <w:adjustRightInd w:val="0"/>
        <w:jc w:val="both"/>
        <w:rPr>
          <w:bCs w:val="0"/>
        </w:rPr>
      </w:pPr>
    </w:p>
    <w:p w14:paraId="0D4448CC" w14:textId="77777777" w:rsidR="00A60192" w:rsidRPr="001540AF" w:rsidRDefault="00A60192" w:rsidP="001540AF">
      <w:pPr>
        <w:autoSpaceDE w:val="0"/>
        <w:autoSpaceDN w:val="0"/>
        <w:adjustRightInd w:val="0"/>
        <w:jc w:val="both"/>
        <w:rPr>
          <w:bCs w:val="0"/>
        </w:rPr>
      </w:pPr>
      <w:r w:rsidRPr="001540AF">
        <w:rPr>
          <w:bCs w:val="0"/>
        </w:rPr>
        <w:t>Wykonawca może powierzyć wykonanie częś</w:t>
      </w:r>
      <w:r w:rsidR="001540AF">
        <w:rPr>
          <w:bCs w:val="0"/>
        </w:rPr>
        <w:t>ci zamówienia P</w:t>
      </w:r>
      <w:r w:rsidRPr="001540AF">
        <w:rPr>
          <w:bCs w:val="0"/>
        </w:rPr>
        <w:t>odwykonawcy.</w:t>
      </w:r>
    </w:p>
    <w:p w14:paraId="0FA9626D" w14:textId="77777777" w:rsidR="001540AF" w:rsidRDefault="001540AF" w:rsidP="001540AF">
      <w:pPr>
        <w:autoSpaceDE w:val="0"/>
        <w:autoSpaceDN w:val="0"/>
        <w:adjustRightInd w:val="0"/>
        <w:jc w:val="both"/>
        <w:rPr>
          <w:bCs w:val="0"/>
        </w:rPr>
      </w:pPr>
    </w:p>
    <w:p w14:paraId="7031986E" w14:textId="77777777" w:rsidR="00A60192" w:rsidRPr="001540AF" w:rsidRDefault="00A60192" w:rsidP="001540AF">
      <w:pPr>
        <w:autoSpaceDE w:val="0"/>
        <w:autoSpaceDN w:val="0"/>
        <w:adjustRightInd w:val="0"/>
        <w:jc w:val="both"/>
        <w:rPr>
          <w:bCs w:val="0"/>
        </w:rPr>
      </w:pPr>
      <w:r w:rsidRPr="001540AF">
        <w:rPr>
          <w:bCs w:val="0"/>
        </w:rPr>
        <w:t>W przypadku powierzenia wykonania częś</w:t>
      </w:r>
      <w:r w:rsidR="001540AF">
        <w:rPr>
          <w:bCs w:val="0"/>
        </w:rPr>
        <w:t>ci zamówienia P</w:t>
      </w:r>
      <w:r w:rsidRPr="001540AF">
        <w:rPr>
          <w:bCs w:val="0"/>
        </w:rPr>
        <w:t>odwykonawcy, Zamawiający żąda</w:t>
      </w:r>
    </w:p>
    <w:p w14:paraId="39B1B3F0" w14:textId="77777777" w:rsidR="001540AF" w:rsidRDefault="00A60192" w:rsidP="001540AF">
      <w:pPr>
        <w:autoSpaceDE w:val="0"/>
        <w:autoSpaceDN w:val="0"/>
        <w:adjustRightInd w:val="0"/>
        <w:jc w:val="both"/>
        <w:rPr>
          <w:bCs w:val="0"/>
        </w:rPr>
      </w:pPr>
      <w:r w:rsidRPr="001540AF">
        <w:rPr>
          <w:bCs w:val="0"/>
        </w:rPr>
        <w:t>wskazania przez Wykonawcę w Ofercie (Formularz Oferty) :</w:t>
      </w:r>
    </w:p>
    <w:p w14:paraId="7150E151" w14:textId="77777777" w:rsidR="001540AF" w:rsidRPr="001540AF" w:rsidRDefault="001540AF" w:rsidP="001540AF">
      <w:pPr>
        <w:autoSpaceDE w:val="0"/>
        <w:autoSpaceDN w:val="0"/>
        <w:adjustRightInd w:val="0"/>
        <w:jc w:val="both"/>
        <w:rPr>
          <w:bCs w:val="0"/>
        </w:rPr>
      </w:pPr>
    </w:p>
    <w:p w14:paraId="46E0C62E" w14:textId="77777777" w:rsidR="00A60192" w:rsidRPr="001540AF" w:rsidRDefault="001540AF" w:rsidP="001540AF">
      <w:pPr>
        <w:autoSpaceDE w:val="0"/>
        <w:autoSpaceDN w:val="0"/>
        <w:adjustRightInd w:val="0"/>
        <w:jc w:val="both"/>
        <w:rPr>
          <w:bCs w:val="0"/>
          <w:u w:val="single"/>
        </w:rPr>
      </w:pPr>
      <w:r w:rsidRPr="001540AF">
        <w:rPr>
          <w:bCs w:val="0"/>
          <w:u w:val="single"/>
        </w:rPr>
        <w:t xml:space="preserve">-  </w:t>
      </w:r>
      <w:r>
        <w:rPr>
          <w:bCs w:val="0"/>
          <w:u w:val="single"/>
        </w:rPr>
        <w:t>firm P</w:t>
      </w:r>
      <w:r w:rsidR="00A60192" w:rsidRPr="001540AF">
        <w:rPr>
          <w:bCs w:val="0"/>
          <w:u w:val="single"/>
        </w:rPr>
        <w:t>odwykonawców oraz części zamówienia, której wykonanie zamierza powierzyć</w:t>
      </w:r>
    </w:p>
    <w:p w14:paraId="381F9FF6" w14:textId="77777777" w:rsidR="00A60192" w:rsidRDefault="001540AF" w:rsidP="001540AF">
      <w:pPr>
        <w:autoSpaceDE w:val="0"/>
        <w:autoSpaceDN w:val="0"/>
        <w:adjustRightInd w:val="0"/>
        <w:jc w:val="both"/>
        <w:rPr>
          <w:bCs w:val="0"/>
          <w:u w:val="single"/>
        </w:rPr>
      </w:pPr>
      <w:r w:rsidRPr="001540AF">
        <w:rPr>
          <w:bCs w:val="0"/>
          <w:u w:val="single"/>
        </w:rPr>
        <w:t>P</w:t>
      </w:r>
      <w:r w:rsidR="00A60192" w:rsidRPr="001540AF">
        <w:rPr>
          <w:bCs w:val="0"/>
          <w:u w:val="single"/>
        </w:rPr>
        <w:t>odwykonawcy</w:t>
      </w:r>
    </w:p>
    <w:p w14:paraId="3048849F" w14:textId="77777777" w:rsidR="001540AF" w:rsidRPr="001540AF" w:rsidRDefault="001540AF" w:rsidP="001540AF">
      <w:pPr>
        <w:autoSpaceDE w:val="0"/>
        <w:autoSpaceDN w:val="0"/>
        <w:adjustRightInd w:val="0"/>
        <w:jc w:val="both"/>
        <w:rPr>
          <w:bCs w:val="0"/>
        </w:rPr>
      </w:pPr>
    </w:p>
    <w:p w14:paraId="6914A2F3" w14:textId="77777777" w:rsidR="00A60192" w:rsidRPr="001540AF" w:rsidRDefault="00A60192" w:rsidP="00F364F2">
      <w:pPr>
        <w:autoSpaceDE w:val="0"/>
        <w:autoSpaceDN w:val="0"/>
        <w:adjustRightInd w:val="0"/>
        <w:jc w:val="both"/>
        <w:rPr>
          <w:bCs w:val="0"/>
        </w:rPr>
      </w:pPr>
      <w:r w:rsidRPr="001540AF">
        <w:rPr>
          <w:bCs w:val="0"/>
        </w:rPr>
        <w:t>Wykonawca ma prawo zmienić albo zrezygnować</w:t>
      </w:r>
      <w:r w:rsidR="001540AF">
        <w:rPr>
          <w:bCs w:val="0"/>
        </w:rPr>
        <w:t xml:space="preserve"> z P</w:t>
      </w:r>
      <w:r w:rsidRPr="001540AF">
        <w:rPr>
          <w:bCs w:val="0"/>
        </w:rPr>
        <w:t>odwykonawcy na każdym etapie</w:t>
      </w:r>
    </w:p>
    <w:p w14:paraId="57BC204A" w14:textId="77777777" w:rsidR="00A60192" w:rsidRPr="001540AF" w:rsidRDefault="00A60192" w:rsidP="00F364F2">
      <w:pPr>
        <w:autoSpaceDE w:val="0"/>
        <w:autoSpaceDN w:val="0"/>
        <w:adjustRightInd w:val="0"/>
        <w:jc w:val="both"/>
        <w:rPr>
          <w:bCs w:val="0"/>
        </w:rPr>
      </w:pPr>
      <w:r w:rsidRPr="001540AF">
        <w:rPr>
          <w:bCs w:val="0"/>
        </w:rPr>
        <w:t>realizacji umowy, z zastrzeżeniem, że jeż</w:t>
      </w:r>
      <w:r w:rsidR="001540AF">
        <w:rPr>
          <w:bCs w:val="0"/>
        </w:rPr>
        <w:t>eli zmiana albo rezygnacja z P</w:t>
      </w:r>
      <w:r w:rsidRPr="001540AF">
        <w:rPr>
          <w:bCs w:val="0"/>
        </w:rPr>
        <w:t xml:space="preserve">odwykonawcy dotyczy </w:t>
      </w:r>
      <w:r w:rsidR="001540AF">
        <w:rPr>
          <w:bCs w:val="0"/>
        </w:rPr>
        <w:t>podmiotu, na którego zasoby W</w:t>
      </w:r>
      <w:r w:rsidRPr="001540AF">
        <w:rPr>
          <w:bCs w:val="0"/>
        </w:rPr>
        <w:t>ykonawca powoływał się, na zasadach określonych w art. 22a</w:t>
      </w:r>
      <w:r w:rsidR="001540AF">
        <w:rPr>
          <w:bCs w:val="0"/>
        </w:rPr>
        <w:t xml:space="preserve"> </w:t>
      </w:r>
      <w:r w:rsidRPr="001540AF">
        <w:rPr>
          <w:bCs w:val="0"/>
        </w:rPr>
        <w:t xml:space="preserve">ust. 1 ustawy </w:t>
      </w:r>
      <w:proofErr w:type="spellStart"/>
      <w:r w:rsidRPr="001540AF">
        <w:rPr>
          <w:bCs w:val="0"/>
        </w:rPr>
        <w:t>Pzp</w:t>
      </w:r>
      <w:proofErr w:type="spellEnd"/>
      <w:r w:rsidRPr="001540AF">
        <w:rPr>
          <w:bCs w:val="0"/>
        </w:rPr>
        <w:t>, w celu wykazania spełniania warunków udziału w postępowaniu,</w:t>
      </w:r>
    </w:p>
    <w:p w14:paraId="672F92D1" w14:textId="77777777" w:rsidR="00F364F2" w:rsidRDefault="001540AF" w:rsidP="00F364F2">
      <w:pPr>
        <w:autoSpaceDE w:val="0"/>
        <w:autoSpaceDN w:val="0"/>
        <w:adjustRightInd w:val="0"/>
        <w:jc w:val="both"/>
        <w:rPr>
          <w:bCs w:val="0"/>
        </w:rPr>
      </w:pPr>
      <w:r>
        <w:rPr>
          <w:bCs w:val="0"/>
        </w:rPr>
        <w:t>W</w:t>
      </w:r>
      <w:r w:rsidR="00A60192" w:rsidRPr="001540AF">
        <w:rPr>
          <w:bCs w:val="0"/>
        </w:rPr>
        <w:t>ykonawca jest obowiązany wykazać</w:t>
      </w:r>
      <w:r>
        <w:rPr>
          <w:bCs w:val="0"/>
        </w:rPr>
        <w:t xml:space="preserve"> Z</w:t>
      </w:r>
      <w:r w:rsidR="00A60192" w:rsidRPr="001540AF">
        <w:rPr>
          <w:bCs w:val="0"/>
        </w:rPr>
        <w:t>amawiającemu, ż</w:t>
      </w:r>
      <w:r>
        <w:rPr>
          <w:bCs w:val="0"/>
        </w:rPr>
        <w:t>e proponowany inny P</w:t>
      </w:r>
      <w:r w:rsidR="00A60192" w:rsidRPr="001540AF">
        <w:rPr>
          <w:bCs w:val="0"/>
        </w:rPr>
        <w:t>odwykonawca</w:t>
      </w:r>
      <w:r>
        <w:rPr>
          <w:bCs w:val="0"/>
        </w:rPr>
        <w:t xml:space="preserve"> lub W</w:t>
      </w:r>
      <w:r w:rsidR="00A60192" w:rsidRPr="001540AF">
        <w:rPr>
          <w:bCs w:val="0"/>
        </w:rPr>
        <w:t>ykonawca samodzielnie spełnia je w stopniu nie mniejszym niż</w:t>
      </w:r>
      <w:r>
        <w:rPr>
          <w:bCs w:val="0"/>
        </w:rPr>
        <w:t xml:space="preserve"> P</w:t>
      </w:r>
      <w:r w:rsidR="00A60192" w:rsidRPr="001540AF">
        <w:rPr>
          <w:bCs w:val="0"/>
        </w:rPr>
        <w:t>odwykonawca,</w:t>
      </w:r>
      <w:r>
        <w:rPr>
          <w:bCs w:val="0"/>
        </w:rPr>
        <w:t xml:space="preserve"> na którego zasoby W</w:t>
      </w:r>
      <w:r w:rsidR="00A60192" w:rsidRPr="001540AF">
        <w:rPr>
          <w:bCs w:val="0"/>
        </w:rPr>
        <w:t xml:space="preserve">ykonawca powoływał się w trakcie postępowania </w:t>
      </w:r>
    </w:p>
    <w:p w14:paraId="27205742" w14:textId="77777777" w:rsidR="00A60192" w:rsidRDefault="00A60192" w:rsidP="00F364F2">
      <w:pPr>
        <w:autoSpaceDE w:val="0"/>
        <w:autoSpaceDN w:val="0"/>
        <w:adjustRightInd w:val="0"/>
        <w:jc w:val="both"/>
        <w:rPr>
          <w:bCs w:val="0"/>
        </w:rPr>
      </w:pPr>
      <w:r w:rsidRPr="001540AF">
        <w:rPr>
          <w:bCs w:val="0"/>
        </w:rPr>
        <w:t>o udzielenie</w:t>
      </w:r>
      <w:r w:rsidR="001540AF">
        <w:rPr>
          <w:bCs w:val="0"/>
        </w:rPr>
        <w:t xml:space="preserve"> </w:t>
      </w:r>
      <w:r w:rsidRPr="001540AF">
        <w:rPr>
          <w:bCs w:val="0"/>
        </w:rPr>
        <w:t xml:space="preserve">zamówienia (art. 36b ust. 2 ustawy </w:t>
      </w:r>
      <w:proofErr w:type="spellStart"/>
      <w:r w:rsidRPr="001540AF">
        <w:rPr>
          <w:bCs w:val="0"/>
        </w:rPr>
        <w:t>Pzp</w:t>
      </w:r>
      <w:proofErr w:type="spellEnd"/>
      <w:r w:rsidRPr="001540AF">
        <w:rPr>
          <w:bCs w:val="0"/>
        </w:rPr>
        <w:t>).</w:t>
      </w:r>
    </w:p>
    <w:p w14:paraId="1EC05812" w14:textId="77777777" w:rsidR="001540AF" w:rsidRPr="001540AF" w:rsidRDefault="001540AF" w:rsidP="001540AF">
      <w:pPr>
        <w:autoSpaceDE w:val="0"/>
        <w:autoSpaceDN w:val="0"/>
        <w:adjustRightInd w:val="0"/>
        <w:jc w:val="both"/>
        <w:rPr>
          <w:bCs w:val="0"/>
        </w:rPr>
      </w:pPr>
    </w:p>
    <w:p w14:paraId="53FF5CE4" w14:textId="77777777" w:rsidR="00A60192" w:rsidRPr="001540AF" w:rsidRDefault="00A60192" w:rsidP="00F364F2">
      <w:pPr>
        <w:autoSpaceDE w:val="0"/>
        <w:autoSpaceDN w:val="0"/>
        <w:adjustRightInd w:val="0"/>
        <w:jc w:val="both"/>
        <w:rPr>
          <w:bCs w:val="0"/>
        </w:rPr>
      </w:pPr>
      <w:r w:rsidRPr="001540AF">
        <w:rPr>
          <w:bCs w:val="0"/>
        </w:rPr>
        <w:t xml:space="preserve">Zgodnie z art. 36b ust. 1a ustawy </w:t>
      </w:r>
      <w:proofErr w:type="spellStart"/>
      <w:r w:rsidRPr="001540AF">
        <w:rPr>
          <w:bCs w:val="0"/>
        </w:rPr>
        <w:t>Pzp</w:t>
      </w:r>
      <w:proofErr w:type="spellEnd"/>
      <w:r w:rsidRPr="001540AF">
        <w:rPr>
          <w:bCs w:val="0"/>
        </w:rPr>
        <w:t xml:space="preserve"> roboty budowlane będące przedmiotem niniejszego</w:t>
      </w:r>
    </w:p>
    <w:p w14:paraId="069B7312" w14:textId="77777777" w:rsidR="00A60192" w:rsidRPr="001540AF" w:rsidRDefault="00A60192" w:rsidP="00F364F2">
      <w:pPr>
        <w:autoSpaceDE w:val="0"/>
        <w:autoSpaceDN w:val="0"/>
        <w:adjustRightInd w:val="0"/>
        <w:jc w:val="both"/>
        <w:rPr>
          <w:bCs w:val="0"/>
        </w:rPr>
      </w:pPr>
      <w:r w:rsidRPr="001540AF">
        <w:rPr>
          <w:bCs w:val="0"/>
        </w:rPr>
        <w:t>postępowania mają być wykonane w miejscu podlegającym bezpośredniemu nadzorowi</w:t>
      </w:r>
    </w:p>
    <w:p w14:paraId="149A1DA8" w14:textId="77777777" w:rsidR="00A60192" w:rsidRDefault="007D4692" w:rsidP="007D4692">
      <w:pPr>
        <w:autoSpaceDE w:val="0"/>
        <w:autoSpaceDN w:val="0"/>
        <w:adjustRightInd w:val="0"/>
        <w:jc w:val="both"/>
        <w:rPr>
          <w:bCs w:val="0"/>
        </w:rPr>
      </w:pPr>
      <w:r>
        <w:rPr>
          <w:bCs w:val="0"/>
        </w:rPr>
        <w:t>Zamawiającego.</w:t>
      </w:r>
    </w:p>
    <w:p w14:paraId="77707EA2" w14:textId="77777777" w:rsidR="001540AF" w:rsidRPr="001540AF" w:rsidRDefault="001540AF" w:rsidP="001540AF">
      <w:pPr>
        <w:autoSpaceDE w:val="0"/>
        <w:autoSpaceDN w:val="0"/>
        <w:adjustRightInd w:val="0"/>
        <w:jc w:val="both"/>
        <w:rPr>
          <w:bCs w:val="0"/>
        </w:rPr>
      </w:pPr>
    </w:p>
    <w:p w14:paraId="31B70D6E" w14:textId="77777777" w:rsidR="00A60192" w:rsidRPr="001540AF" w:rsidRDefault="00A60192" w:rsidP="001540AF">
      <w:pPr>
        <w:autoSpaceDE w:val="0"/>
        <w:autoSpaceDN w:val="0"/>
        <w:adjustRightInd w:val="0"/>
        <w:jc w:val="both"/>
        <w:rPr>
          <w:bCs w:val="0"/>
        </w:rPr>
      </w:pPr>
      <w:r w:rsidRPr="001540AF">
        <w:rPr>
          <w:bCs w:val="0"/>
        </w:rPr>
        <w:t>W trakcie realizacji zamówienia, Wykonawca jest ponadto zobowiązany do:</w:t>
      </w:r>
    </w:p>
    <w:p w14:paraId="568B031C" w14:textId="77777777" w:rsidR="00A60192" w:rsidRPr="001540AF" w:rsidRDefault="001540AF" w:rsidP="001540AF">
      <w:pPr>
        <w:autoSpaceDE w:val="0"/>
        <w:autoSpaceDN w:val="0"/>
        <w:adjustRightInd w:val="0"/>
        <w:jc w:val="both"/>
        <w:rPr>
          <w:bCs w:val="0"/>
        </w:rPr>
      </w:pPr>
      <w:r>
        <w:rPr>
          <w:bCs w:val="0"/>
        </w:rPr>
        <w:t xml:space="preserve">•  </w:t>
      </w:r>
      <w:r w:rsidR="00A60192" w:rsidRPr="001540AF">
        <w:rPr>
          <w:bCs w:val="0"/>
        </w:rPr>
        <w:t>poinformowania zamawiającego o wszelkich zmianach przedmiotowych danych.</w:t>
      </w:r>
    </w:p>
    <w:p w14:paraId="2E033452" w14:textId="77777777" w:rsidR="00A60192" w:rsidRPr="001540AF" w:rsidRDefault="001540AF" w:rsidP="001540AF">
      <w:pPr>
        <w:autoSpaceDE w:val="0"/>
        <w:autoSpaceDN w:val="0"/>
        <w:adjustRightInd w:val="0"/>
        <w:jc w:val="both"/>
        <w:rPr>
          <w:bCs w:val="0"/>
        </w:rPr>
      </w:pPr>
      <w:r>
        <w:rPr>
          <w:bCs w:val="0"/>
        </w:rPr>
        <w:t>•  p</w:t>
      </w:r>
      <w:r w:rsidR="00A60192" w:rsidRPr="001540AF">
        <w:rPr>
          <w:bCs w:val="0"/>
        </w:rPr>
        <w:t>rzekaza</w:t>
      </w:r>
      <w:r>
        <w:rPr>
          <w:bCs w:val="0"/>
        </w:rPr>
        <w:t>nia informacji na temat nowych P</w:t>
      </w:r>
      <w:r w:rsidR="00A60192" w:rsidRPr="001540AF">
        <w:rPr>
          <w:bCs w:val="0"/>
        </w:rPr>
        <w:t>odwykonawców, którym w późniejszym</w:t>
      </w:r>
    </w:p>
    <w:p w14:paraId="4BFAFDE3" w14:textId="77777777" w:rsidR="00A60192" w:rsidRPr="001540AF" w:rsidRDefault="00A60192" w:rsidP="001540AF">
      <w:pPr>
        <w:autoSpaceDE w:val="0"/>
        <w:autoSpaceDN w:val="0"/>
        <w:adjustRightInd w:val="0"/>
        <w:jc w:val="both"/>
        <w:rPr>
          <w:bCs w:val="0"/>
        </w:rPr>
      </w:pPr>
      <w:r w:rsidRPr="001540AF">
        <w:rPr>
          <w:bCs w:val="0"/>
        </w:rPr>
        <w:t>okresie zamierza powierzyć realizację robót budowlanych.</w:t>
      </w:r>
    </w:p>
    <w:p w14:paraId="76EACDF8" w14:textId="77777777" w:rsidR="00E30D81" w:rsidRPr="001540AF" w:rsidRDefault="00A60192" w:rsidP="001540AF">
      <w:pPr>
        <w:jc w:val="both"/>
        <w:rPr>
          <w:b/>
        </w:rPr>
      </w:pPr>
      <w:r w:rsidRPr="001540AF">
        <w:rPr>
          <w:bCs w:val="0"/>
        </w:rPr>
        <w:t>Wymagania dotyczące umowy o podwykonawstwo znajdują się we wzorze umowy.</w:t>
      </w:r>
    </w:p>
    <w:p w14:paraId="28ECA180" w14:textId="77777777" w:rsidR="00E30D81" w:rsidRPr="001540AF" w:rsidRDefault="00E30D81" w:rsidP="001540AF">
      <w:pPr>
        <w:jc w:val="both"/>
        <w:rPr>
          <w:b/>
        </w:rPr>
      </w:pPr>
    </w:p>
    <w:p w14:paraId="18FC6F76" w14:textId="77777777" w:rsidR="00E30D81" w:rsidRPr="006C66DB" w:rsidRDefault="006C66DB"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rPr>
      </w:pPr>
      <w:r w:rsidRPr="006C66DB">
        <w:rPr>
          <w:b/>
          <w:iCs/>
        </w:rPr>
        <w:t>V</w:t>
      </w:r>
      <w:r w:rsidR="00F364F2">
        <w:rPr>
          <w:b/>
          <w:iCs/>
        </w:rPr>
        <w:t>I</w:t>
      </w:r>
      <w:r w:rsidRPr="006C66DB">
        <w:rPr>
          <w:b/>
          <w:iCs/>
        </w:rPr>
        <w:t>.</w:t>
      </w:r>
      <w:r>
        <w:rPr>
          <w:b/>
          <w:iCs/>
        </w:rPr>
        <w:t xml:space="preserve"> </w:t>
      </w:r>
      <w:r w:rsidRPr="006C66DB">
        <w:rPr>
          <w:b/>
          <w:iCs/>
        </w:rPr>
        <w:t xml:space="preserve"> WARUNKI UDZIAŁU W POSTĘPOWANIU</w:t>
      </w:r>
    </w:p>
    <w:p w14:paraId="274CD20B" w14:textId="77777777" w:rsidR="00E30D81" w:rsidRPr="006C66DB" w:rsidRDefault="00E30D81" w:rsidP="001540AF">
      <w:pPr>
        <w:jc w:val="both"/>
        <w:rPr>
          <w:b/>
        </w:rPr>
      </w:pPr>
    </w:p>
    <w:p w14:paraId="4922B11C" w14:textId="77777777" w:rsidR="006C66DB" w:rsidRPr="006C66DB" w:rsidRDefault="006C66DB" w:rsidP="00A1478E">
      <w:pPr>
        <w:tabs>
          <w:tab w:val="left" w:pos="284"/>
        </w:tabs>
        <w:ind w:left="284" w:hanging="284"/>
        <w:jc w:val="both"/>
        <w:rPr>
          <w:szCs w:val="22"/>
        </w:rPr>
      </w:pPr>
      <w:r>
        <w:rPr>
          <w:szCs w:val="22"/>
        </w:rPr>
        <w:t xml:space="preserve">1. </w:t>
      </w:r>
      <w:r w:rsidRPr="006C66DB">
        <w:rPr>
          <w:szCs w:val="22"/>
        </w:rPr>
        <w:t>Wykonawca może w celu po</w:t>
      </w:r>
      <w:r>
        <w:rPr>
          <w:szCs w:val="22"/>
        </w:rPr>
        <w:t>twierdzenia spełniania warunków</w:t>
      </w:r>
      <w:r w:rsidR="00A1478E">
        <w:rPr>
          <w:szCs w:val="22"/>
        </w:rPr>
        <w:t xml:space="preserve"> </w:t>
      </w:r>
      <w:r w:rsidRPr="006C66DB">
        <w:rPr>
          <w:sz w:val="22"/>
          <w:szCs w:val="22"/>
          <w:u w:val="single"/>
        </w:rPr>
        <w:t xml:space="preserve"> </w:t>
      </w:r>
      <w:r w:rsidRPr="009C0AEE">
        <w:rPr>
          <w:sz w:val="22"/>
          <w:szCs w:val="22"/>
          <w:u w:val="single"/>
        </w:rPr>
        <w:t>sytuacji ekonomicznej lub finansowej zapewniającej wykonanie zamówienia</w:t>
      </w:r>
      <w:r w:rsidRPr="006C66DB">
        <w:rPr>
          <w:szCs w:val="22"/>
        </w:rPr>
        <w:t xml:space="preserve"> </w:t>
      </w:r>
      <w:r>
        <w:rPr>
          <w:szCs w:val="22"/>
        </w:rPr>
        <w:t xml:space="preserve">i </w:t>
      </w:r>
      <w:r w:rsidRPr="009C0AEE">
        <w:rPr>
          <w:sz w:val="22"/>
          <w:szCs w:val="22"/>
          <w:u w:val="single"/>
        </w:rPr>
        <w:t>zdolności technicznej lub zawodowej</w:t>
      </w:r>
      <w:r w:rsidRPr="006C66DB">
        <w:rPr>
          <w:szCs w:val="22"/>
        </w:rPr>
        <w:t xml:space="preserve">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14:paraId="52F15317" w14:textId="77777777" w:rsidR="00A1478E" w:rsidRDefault="00A1478E" w:rsidP="00A1478E">
      <w:pPr>
        <w:tabs>
          <w:tab w:val="left" w:pos="284"/>
        </w:tabs>
        <w:ind w:left="284" w:hanging="284"/>
        <w:jc w:val="both"/>
        <w:rPr>
          <w:szCs w:val="22"/>
        </w:rPr>
      </w:pPr>
      <w:r>
        <w:rPr>
          <w:szCs w:val="22"/>
        </w:rPr>
        <w:t xml:space="preserve">2. </w:t>
      </w:r>
      <w:r w:rsidR="006C66DB" w:rsidRPr="006C66DB">
        <w:rPr>
          <w:szCs w:val="22"/>
        </w:rPr>
        <w:t xml:space="preserve">Wykonawca, który polega na zdolnościach lub sytuacji innych podmiotów musi udowodnić Zamawiającemu, że realizując zamówienie, będzie dysponował niezbędnymi zasobami tych podmiotów, w szczególności przedstawiając </w:t>
      </w:r>
      <w:r w:rsidR="006C66DB" w:rsidRPr="007D4692">
        <w:rPr>
          <w:b/>
          <w:szCs w:val="22"/>
        </w:rPr>
        <w:t>zobowiązanie</w:t>
      </w:r>
      <w:r w:rsidR="006C66DB" w:rsidRPr="006C66DB">
        <w:rPr>
          <w:szCs w:val="22"/>
        </w:rPr>
        <w:t xml:space="preserve"> tych podmiotów do oddania mu do dyspozycji niezbędnych zasobów na potrzeby realizacji zamówienia.</w:t>
      </w:r>
    </w:p>
    <w:p w14:paraId="0F0D83FB" w14:textId="77777777" w:rsidR="00A1478E" w:rsidRDefault="00A1478E" w:rsidP="00A1478E">
      <w:pPr>
        <w:tabs>
          <w:tab w:val="left" w:pos="284"/>
        </w:tabs>
        <w:ind w:left="284" w:hanging="284"/>
        <w:jc w:val="both"/>
        <w:rPr>
          <w:bCs w:val="0"/>
          <w:szCs w:val="22"/>
        </w:rPr>
      </w:pPr>
    </w:p>
    <w:p w14:paraId="148CF9DF" w14:textId="77777777" w:rsidR="006C66DB" w:rsidRDefault="00A1478E" w:rsidP="00A1478E">
      <w:pPr>
        <w:tabs>
          <w:tab w:val="left" w:pos="284"/>
        </w:tabs>
        <w:ind w:left="284" w:hanging="284"/>
        <w:jc w:val="both"/>
        <w:rPr>
          <w:szCs w:val="22"/>
        </w:rPr>
      </w:pPr>
      <w:r w:rsidRPr="00A1478E">
        <w:rPr>
          <w:szCs w:val="22"/>
        </w:rPr>
        <w:t>3.</w:t>
      </w:r>
      <w:r>
        <w:rPr>
          <w:i/>
          <w:szCs w:val="22"/>
        </w:rPr>
        <w:t xml:space="preserve"> </w:t>
      </w:r>
      <w:r w:rsidR="006C66DB" w:rsidRPr="00A1478E">
        <w:rPr>
          <w:szCs w:val="22"/>
        </w:rPr>
        <w:t xml:space="preserve">Zamawiający oceni, czy udostępniane wykonawcy przez inne podmioty zdolności techniczne lub zawodowe lub ich sytuacja finansowa lub ekonomiczna, pozwalają na wykazanie przez wykonawcę spełniania warunków udziału w postępowaniu </w:t>
      </w:r>
      <w:r w:rsidR="006C66DB" w:rsidRPr="00F364F2">
        <w:rPr>
          <w:szCs w:val="22"/>
          <w:u w:val="single"/>
        </w:rPr>
        <w:t xml:space="preserve">oraz zbada, </w:t>
      </w:r>
      <w:r w:rsidR="006C66DB" w:rsidRPr="00F364F2">
        <w:rPr>
          <w:szCs w:val="22"/>
          <w:u w:val="single"/>
        </w:rPr>
        <w:lastRenderedPageBreak/>
        <w:t>czy nie zachodzą wobec tego podmiotu podstawy wykluczenia,</w:t>
      </w:r>
      <w:r w:rsidR="006C66DB" w:rsidRPr="00A1478E">
        <w:rPr>
          <w:szCs w:val="22"/>
        </w:rPr>
        <w:t xml:space="preserve"> o których mowa w art. 24 ust. 1 pkt 13–23 i ust. 5 ustawy.</w:t>
      </w:r>
    </w:p>
    <w:p w14:paraId="7F5A90A3" w14:textId="77777777" w:rsidR="00A1478E" w:rsidRPr="00A1478E" w:rsidRDefault="00A1478E" w:rsidP="00A1478E">
      <w:pPr>
        <w:tabs>
          <w:tab w:val="left" w:pos="284"/>
        </w:tabs>
        <w:ind w:left="284" w:hanging="284"/>
        <w:jc w:val="both"/>
        <w:rPr>
          <w:bCs w:val="0"/>
          <w:szCs w:val="22"/>
        </w:rPr>
      </w:pPr>
    </w:p>
    <w:p w14:paraId="506BB8FF" w14:textId="77777777" w:rsidR="006C66DB" w:rsidRDefault="00A1478E" w:rsidP="00A1478E">
      <w:pPr>
        <w:tabs>
          <w:tab w:val="left" w:pos="284"/>
          <w:tab w:val="num" w:pos="900"/>
        </w:tabs>
        <w:ind w:left="284" w:hanging="284"/>
        <w:jc w:val="both"/>
        <w:rPr>
          <w:szCs w:val="22"/>
        </w:rPr>
      </w:pPr>
      <w:r>
        <w:rPr>
          <w:szCs w:val="22"/>
        </w:rPr>
        <w:t xml:space="preserve">4. </w:t>
      </w:r>
      <w:r w:rsidR="006C66DB" w:rsidRPr="006C66DB">
        <w:rPr>
          <w:szCs w:val="22"/>
        </w:rPr>
        <w:t>W odniesieniu do warunków dotyczących kwalifikacji zawodowych lub doświadczenia, wykonawcy mogą polegać na zdolnościach innych podmiotów, jeśli podmioty te zrealizują roboty budowlane, do realizacji, których te zdolności są wymagane.</w:t>
      </w:r>
    </w:p>
    <w:p w14:paraId="4FA4EB2C" w14:textId="77777777" w:rsidR="00696ACF" w:rsidRPr="00696ACF" w:rsidRDefault="00696ACF" w:rsidP="00696ACF">
      <w:pPr>
        <w:spacing w:before="100" w:beforeAutospacing="1"/>
        <w:ind w:left="357" w:hanging="357"/>
        <w:jc w:val="both"/>
      </w:pPr>
      <w:r w:rsidRPr="00696ACF">
        <w:t xml:space="preserve"> 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04DEDD57" w14:textId="77777777" w:rsidR="00A1478E" w:rsidRPr="006C66DB" w:rsidRDefault="00A1478E" w:rsidP="00A1478E">
      <w:pPr>
        <w:tabs>
          <w:tab w:val="left" w:pos="284"/>
          <w:tab w:val="num" w:pos="900"/>
        </w:tabs>
        <w:ind w:left="284" w:hanging="284"/>
        <w:jc w:val="both"/>
        <w:rPr>
          <w:bCs w:val="0"/>
          <w:szCs w:val="22"/>
        </w:rPr>
      </w:pPr>
    </w:p>
    <w:p w14:paraId="74DE0AB9" w14:textId="77777777" w:rsidR="00A1478E" w:rsidRDefault="00696ACF" w:rsidP="0022190B">
      <w:pPr>
        <w:tabs>
          <w:tab w:val="left" w:pos="284"/>
          <w:tab w:val="num" w:pos="900"/>
        </w:tabs>
        <w:ind w:left="284" w:hanging="284"/>
        <w:jc w:val="both"/>
        <w:rPr>
          <w:szCs w:val="22"/>
        </w:rPr>
      </w:pPr>
      <w:r>
        <w:rPr>
          <w:szCs w:val="22"/>
        </w:rPr>
        <w:t>6</w:t>
      </w:r>
      <w:r w:rsidR="006C66DB" w:rsidRPr="006C66DB">
        <w:rPr>
          <w:szCs w:val="22"/>
        </w:rPr>
        <w:t>.</w:t>
      </w:r>
      <w:r w:rsidR="00A1478E">
        <w:rPr>
          <w:szCs w:val="22"/>
        </w:rPr>
        <w:t xml:space="preserve"> </w:t>
      </w:r>
      <w:r w:rsidR="006C66DB" w:rsidRPr="006C66DB">
        <w:rPr>
          <w:szCs w:val="22"/>
        </w:rPr>
        <w:t xml:space="preserve">Jeżeli zdolności techniczne lub zawodowe lub sytuacja ekonomiczna lub finansowa, podmiotu, o którym mowa w punkcie </w:t>
      </w:r>
      <w:r w:rsidR="00A1478E">
        <w:rPr>
          <w:szCs w:val="22"/>
        </w:rPr>
        <w:t>1.</w:t>
      </w:r>
      <w:r w:rsidR="006C66DB" w:rsidRPr="006C66DB">
        <w:rPr>
          <w:szCs w:val="22"/>
        </w:rPr>
        <w:t>,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o których mowa w pierwszym zdaniu.</w:t>
      </w:r>
    </w:p>
    <w:p w14:paraId="054E5D49" w14:textId="77777777" w:rsidR="00AB1399" w:rsidRPr="0022190B" w:rsidRDefault="00AB1399" w:rsidP="0022190B">
      <w:pPr>
        <w:tabs>
          <w:tab w:val="left" w:pos="284"/>
          <w:tab w:val="num" w:pos="900"/>
        </w:tabs>
        <w:ind w:left="284" w:hanging="284"/>
        <w:jc w:val="both"/>
        <w:rPr>
          <w:szCs w:val="22"/>
        </w:rPr>
      </w:pPr>
    </w:p>
    <w:p w14:paraId="2A5D7996" w14:textId="77777777" w:rsidR="006C66DB" w:rsidRPr="006C66DB" w:rsidRDefault="00696ACF" w:rsidP="00A1478E">
      <w:pPr>
        <w:tabs>
          <w:tab w:val="left" w:pos="284"/>
          <w:tab w:val="num" w:pos="900"/>
        </w:tabs>
        <w:ind w:left="284" w:hanging="284"/>
        <w:jc w:val="both"/>
        <w:rPr>
          <w:bCs w:val="0"/>
          <w:szCs w:val="22"/>
        </w:rPr>
      </w:pPr>
      <w:r>
        <w:rPr>
          <w:szCs w:val="22"/>
        </w:rPr>
        <w:t>7</w:t>
      </w:r>
      <w:r w:rsidR="00A1478E">
        <w:rPr>
          <w:szCs w:val="22"/>
        </w:rPr>
        <w:t xml:space="preserve">.  </w:t>
      </w:r>
      <w:r w:rsidR="006C66DB" w:rsidRPr="006C66DB">
        <w:rPr>
          <w:szCs w:val="22"/>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wymaga dokumentów, które określają w szczególności:</w:t>
      </w:r>
    </w:p>
    <w:p w14:paraId="5F0E2E95" w14:textId="77777777" w:rsidR="006C66DB" w:rsidRPr="006C66DB" w:rsidRDefault="006C66DB" w:rsidP="009D5211">
      <w:pPr>
        <w:tabs>
          <w:tab w:val="left" w:pos="567"/>
          <w:tab w:val="num" w:pos="900"/>
        </w:tabs>
        <w:ind w:left="567" w:hanging="283"/>
        <w:jc w:val="both"/>
        <w:rPr>
          <w:bCs w:val="0"/>
          <w:szCs w:val="22"/>
        </w:rPr>
      </w:pPr>
      <w:r w:rsidRPr="006C66DB">
        <w:rPr>
          <w:szCs w:val="22"/>
        </w:rPr>
        <w:t>a) zakres dostępnych wykonawcy zasobów innego podmiotu;</w:t>
      </w:r>
    </w:p>
    <w:p w14:paraId="3E1DE1B8" w14:textId="77777777" w:rsidR="006C66DB" w:rsidRPr="006C66DB" w:rsidRDefault="006C66DB" w:rsidP="009D5211">
      <w:pPr>
        <w:tabs>
          <w:tab w:val="left" w:pos="567"/>
        </w:tabs>
        <w:ind w:left="567" w:hanging="283"/>
        <w:jc w:val="both"/>
        <w:rPr>
          <w:bCs w:val="0"/>
          <w:szCs w:val="22"/>
        </w:rPr>
      </w:pPr>
      <w:r w:rsidRPr="006C66DB">
        <w:rPr>
          <w:szCs w:val="22"/>
        </w:rPr>
        <w:t xml:space="preserve">b) sposób wykorzystania zasobów innego podmiotu, przez wykonawcę, przy wykonywaniu </w:t>
      </w:r>
      <w:r w:rsidR="00A1478E">
        <w:rPr>
          <w:szCs w:val="22"/>
        </w:rPr>
        <w:t xml:space="preserve">  </w:t>
      </w:r>
      <w:r w:rsidRPr="006C66DB">
        <w:rPr>
          <w:szCs w:val="22"/>
        </w:rPr>
        <w:t>zamówienia publicznego;</w:t>
      </w:r>
    </w:p>
    <w:p w14:paraId="1B6936A6" w14:textId="77777777" w:rsidR="006C66DB" w:rsidRPr="006C66DB" w:rsidRDefault="006C66DB" w:rsidP="009D5211">
      <w:pPr>
        <w:tabs>
          <w:tab w:val="left" w:pos="567"/>
        </w:tabs>
        <w:ind w:left="567" w:hanging="283"/>
        <w:jc w:val="both"/>
        <w:rPr>
          <w:bCs w:val="0"/>
          <w:szCs w:val="22"/>
        </w:rPr>
      </w:pPr>
      <w:r w:rsidRPr="006C66DB">
        <w:rPr>
          <w:szCs w:val="22"/>
        </w:rPr>
        <w:t>c) zakres i okres udziału innego podmiotu przy wykonywaniu zamówienia publicznego;</w:t>
      </w:r>
    </w:p>
    <w:p w14:paraId="2E6239E0" w14:textId="77777777" w:rsidR="00A1478E" w:rsidRPr="0022190B" w:rsidRDefault="006C66DB" w:rsidP="0022190B">
      <w:pPr>
        <w:tabs>
          <w:tab w:val="left" w:pos="567"/>
        </w:tabs>
        <w:ind w:left="567" w:hanging="283"/>
        <w:jc w:val="both"/>
        <w:rPr>
          <w:szCs w:val="22"/>
        </w:rPr>
      </w:pPr>
      <w:r w:rsidRPr="006C66DB">
        <w:rPr>
          <w:szCs w:val="22"/>
        </w:rPr>
        <w:t>d) czy podmiot, na zdolnościach którego wykonawca polega w odniesieniu do warunków udziału w postępowaniu dotyczących kwalifikacji zawodowych lub doświadczenia, zrealizuje roboty budowlane lub usługi, których wskazane zdolności dotyczą.</w:t>
      </w:r>
    </w:p>
    <w:p w14:paraId="0953095D" w14:textId="0E702E55" w:rsidR="006C66DB" w:rsidRPr="00BA4AFB" w:rsidRDefault="00696ACF" w:rsidP="00557893">
      <w:pPr>
        <w:tabs>
          <w:tab w:val="left" w:pos="567"/>
          <w:tab w:val="num" w:pos="900"/>
        </w:tabs>
        <w:ind w:left="426" w:hanging="426"/>
        <w:jc w:val="both"/>
        <w:rPr>
          <w:bCs w:val="0"/>
          <w:szCs w:val="22"/>
        </w:rPr>
      </w:pPr>
      <w:r>
        <w:rPr>
          <w:szCs w:val="22"/>
        </w:rPr>
        <w:t>8</w:t>
      </w:r>
      <w:r w:rsidR="00A1478E" w:rsidRPr="00A1478E">
        <w:rPr>
          <w:szCs w:val="22"/>
        </w:rPr>
        <w:t xml:space="preserve">. </w:t>
      </w:r>
      <w:r w:rsidR="006C66DB" w:rsidRPr="00A1478E">
        <w:rPr>
          <w:szCs w:val="22"/>
        </w:rPr>
        <w:t xml:space="preserve">Zamawiający wymaga od wykonawcy, który polega na zdolnościach lub sytuacji innych podmiotów na zasadach określonych w art. 22a ustawy, przedstawienia w odniesieniu do </w:t>
      </w:r>
      <w:r w:rsidR="0022190B">
        <w:rPr>
          <w:szCs w:val="22"/>
        </w:rPr>
        <w:t xml:space="preserve">tych podmiotów dokumentów </w:t>
      </w:r>
      <w:r w:rsidR="0022190B" w:rsidRPr="00BA4AFB">
        <w:rPr>
          <w:szCs w:val="22"/>
        </w:rPr>
        <w:t>potwierdzających brak podstaw do wykluczenia w oparciu</w:t>
      </w:r>
      <w:r w:rsidR="00601884" w:rsidRPr="00BA4AFB">
        <w:rPr>
          <w:szCs w:val="22"/>
        </w:rPr>
        <w:t xml:space="preserve"> o przepisy art. 24 ust 1 pkt 1</w:t>
      </w:r>
      <w:r w:rsidR="002D6EE2">
        <w:rPr>
          <w:szCs w:val="22"/>
        </w:rPr>
        <w:t>2</w:t>
      </w:r>
      <w:r w:rsidR="0022190B" w:rsidRPr="00BA4AFB">
        <w:rPr>
          <w:szCs w:val="22"/>
        </w:rPr>
        <w:t>-23 i art</w:t>
      </w:r>
      <w:r w:rsidR="00A65CCF" w:rsidRPr="00BA4AFB">
        <w:rPr>
          <w:szCs w:val="22"/>
        </w:rPr>
        <w:t>. 24</w:t>
      </w:r>
      <w:r w:rsidR="0022190B" w:rsidRPr="00BA4AFB">
        <w:rPr>
          <w:szCs w:val="22"/>
        </w:rPr>
        <w:t xml:space="preserve"> ust.</w:t>
      </w:r>
      <w:r w:rsidR="00601884" w:rsidRPr="00BA4AFB">
        <w:rPr>
          <w:szCs w:val="22"/>
        </w:rPr>
        <w:t xml:space="preserve"> 5 pkt 1</w:t>
      </w:r>
      <w:r w:rsidR="0022190B" w:rsidRPr="00BA4AFB">
        <w:rPr>
          <w:szCs w:val="22"/>
        </w:rPr>
        <w:t xml:space="preserve"> ustawy </w:t>
      </w:r>
      <w:proofErr w:type="spellStart"/>
      <w:r w:rsidR="0022190B" w:rsidRPr="00BA4AFB">
        <w:rPr>
          <w:szCs w:val="22"/>
        </w:rPr>
        <w:t>Pzp</w:t>
      </w:r>
      <w:proofErr w:type="spellEnd"/>
      <w:r w:rsidR="0022190B" w:rsidRPr="00BA4AFB">
        <w:rPr>
          <w:szCs w:val="22"/>
        </w:rPr>
        <w:t>.</w:t>
      </w:r>
    </w:p>
    <w:p w14:paraId="519AF719" w14:textId="77777777" w:rsidR="00E30D81" w:rsidRDefault="00E30D81" w:rsidP="00557893">
      <w:pPr>
        <w:tabs>
          <w:tab w:val="left" w:pos="567"/>
        </w:tabs>
        <w:ind w:left="426" w:hanging="426"/>
        <w:rPr>
          <w:b/>
        </w:rPr>
      </w:pPr>
    </w:p>
    <w:p w14:paraId="41064A68" w14:textId="77777777" w:rsidR="00881AE7" w:rsidRPr="00881AE7" w:rsidRDefault="00696ACF" w:rsidP="00557893">
      <w:pPr>
        <w:tabs>
          <w:tab w:val="left" w:pos="567"/>
        </w:tabs>
        <w:ind w:left="426" w:hanging="426"/>
        <w:jc w:val="both"/>
        <w:rPr>
          <w:u w:val="single"/>
        </w:rPr>
      </w:pPr>
      <w:r>
        <w:t>9</w:t>
      </w:r>
      <w:r w:rsidR="00881AE7">
        <w:t xml:space="preserve">. </w:t>
      </w:r>
      <w:r w:rsidR="00881AE7" w:rsidRPr="00881AE7">
        <w:rPr>
          <w:u w:val="single"/>
        </w:rPr>
        <w:t xml:space="preserve">O udzielenie zamówienia mogą ubiegać się Wykonawcy, którzy nie podlegają      </w:t>
      </w:r>
      <w:r w:rsidR="00881AE7">
        <w:rPr>
          <w:u w:val="single"/>
        </w:rPr>
        <w:t xml:space="preserve"> </w:t>
      </w:r>
      <w:r w:rsidR="00881AE7" w:rsidRPr="00881AE7">
        <w:rPr>
          <w:u w:val="single"/>
        </w:rPr>
        <w:t>wykluczeniu z udziału w postępowaniu na podstawie:</w:t>
      </w:r>
    </w:p>
    <w:p w14:paraId="296146D5" w14:textId="3283F3EF" w:rsidR="00881AE7" w:rsidRDefault="00881AE7" w:rsidP="00557893">
      <w:pPr>
        <w:tabs>
          <w:tab w:val="left" w:pos="567"/>
        </w:tabs>
        <w:ind w:left="426" w:hanging="426"/>
        <w:jc w:val="both"/>
        <w:rPr>
          <w:b/>
          <w:i/>
        </w:rPr>
      </w:pPr>
      <w:r>
        <w:rPr>
          <w:b/>
          <w:i/>
        </w:rPr>
        <w:t xml:space="preserve">     </w:t>
      </w:r>
      <w:r w:rsidRPr="00881AE7">
        <w:rPr>
          <w:b/>
          <w:i/>
        </w:rPr>
        <w:t>Przesłanek obligat</w:t>
      </w:r>
      <w:r w:rsidR="00601884">
        <w:rPr>
          <w:b/>
          <w:i/>
        </w:rPr>
        <w:t>oryjnych z art. 24 ust. 1 pkt 1</w:t>
      </w:r>
      <w:r w:rsidR="002D6EE2">
        <w:rPr>
          <w:b/>
          <w:i/>
        </w:rPr>
        <w:t>2</w:t>
      </w:r>
      <w:r w:rsidRPr="00881AE7">
        <w:rPr>
          <w:b/>
          <w:i/>
        </w:rPr>
        <w:t xml:space="preserve">– 23 ustawy PZP: </w:t>
      </w:r>
    </w:p>
    <w:p w14:paraId="13E7250F" w14:textId="77777777" w:rsidR="00881AE7" w:rsidRPr="00881AE7" w:rsidRDefault="00881AE7" w:rsidP="00557893">
      <w:pPr>
        <w:tabs>
          <w:tab w:val="left" w:pos="567"/>
        </w:tabs>
        <w:ind w:left="426" w:hanging="426"/>
        <w:jc w:val="both"/>
        <w:rPr>
          <w:b/>
          <w:i/>
        </w:rPr>
      </w:pPr>
      <w:r>
        <w:rPr>
          <w:b/>
          <w:i/>
        </w:rPr>
        <w:t xml:space="preserve">     Przesłanek fakul</w:t>
      </w:r>
      <w:r w:rsidR="00C90432">
        <w:rPr>
          <w:b/>
          <w:i/>
        </w:rPr>
        <w:t>tatywnych z art. 24</w:t>
      </w:r>
      <w:r w:rsidR="0022190B">
        <w:rPr>
          <w:b/>
          <w:i/>
        </w:rPr>
        <w:t xml:space="preserve"> ust. 5 pkt </w:t>
      </w:r>
      <w:r w:rsidR="00F364F2">
        <w:rPr>
          <w:b/>
          <w:i/>
        </w:rPr>
        <w:t>1</w:t>
      </w:r>
    </w:p>
    <w:p w14:paraId="25857576" w14:textId="77777777" w:rsidR="00881AE7" w:rsidRPr="00881AE7" w:rsidRDefault="00881AE7" w:rsidP="00557893">
      <w:pPr>
        <w:tabs>
          <w:tab w:val="left" w:pos="567"/>
        </w:tabs>
        <w:ind w:left="426" w:hanging="426"/>
        <w:jc w:val="both"/>
        <w:rPr>
          <w:b/>
        </w:rPr>
      </w:pPr>
    </w:p>
    <w:p w14:paraId="0BF7EE83" w14:textId="77777777" w:rsidR="00881AE7" w:rsidRPr="00881AE7" w:rsidRDefault="00696ACF" w:rsidP="00557893">
      <w:pPr>
        <w:tabs>
          <w:tab w:val="left" w:pos="567"/>
        </w:tabs>
        <w:ind w:left="426" w:hanging="426"/>
        <w:jc w:val="both"/>
        <w:rPr>
          <w:u w:val="single"/>
        </w:rPr>
      </w:pPr>
      <w:r>
        <w:lastRenderedPageBreak/>
        <w:t>10</w:t>
      </w:r>
      <w:r w:rsidR="00881AE7" w:rsidRPr="00881AE7">
        <w:t xml:space="preserve">.  </w:t>
      </w:r>
      <w:r w:rsidR="00881AE7" w:rsidRPr="00881AE7">
        <w:rPr>
          <w:u w:val="single"/>
        </w:rPr>
        <w:t xml:space="preserve">O udzielenie zamówienia mogą ubiegać się Wykonawcy, którzy spełniają warunki udziału  w postępowaniu określone w art. 22 ust 1b pkt 2 PZP, które dotyczą: </w:t>
      </w:r>
    </w:p>
    <w:p w14:paraId="4185C55F" w14:textId="77777777" w:rsidR="00881AE7" w:rsidRPr="00881AE7" w:rsidRDefault="00696ACF" w:rsidP="00557893">
      <w:pPr>
        <w:tabs>
          <w:tab w:val="left" w:pos="567"/>
        </w:tabs>
        <w:ind w:left="426" w:hanging="426"/>
        <w:jc w:val="both"/>
        <w:rPr>
          <w:bCs w:val="0"/>
        </w:rPr>
      </w:pPr>
      <w:r>
        <w:t>10</w:t>
      </w:r>
      <w:r w:rsidR="006F29F0">
        <w:t>.</w:t>
      </w:r>
      <w:r w:rsidR="006F29F0" w:rsidRPr="006F29F0">
        <w:t>1</w:t>
      </w:r>
      <w:r w:rsidR="006F29F0">
        <w:rPr>
          <w:b/>
        </w:rPr>
        <w:t xml:space="preserve"> </w:t>
      </w:r>
      <w:r w:rsidR="00881AE7" w:rsidRPr="00881AE7">
        <w:rPr>
          <w:u w:val="single"/>
        </w:rPr>
        <w:t>kompetencji lub uprawnień do prowadzenia określonej działalności zawodowej</w:t>
      </w:r>
      <w:r w:rsidR="00881AE7" w:rsidRPr="00881AE7">
        <w:t xml:space="preserve">, o ile </w:t>
      </w:r>
      <w:r w:rsidR="006F29F0">
        <w:t xml:space="preserve"> </w:t>
      </w:r>
      <w:r w:rsidR="00881AE7" w:rsidRPr="00881AE7">
        <w:t>w</w:t>
      </w:r>
      <w:r w:rsidR="00557893">
        <w:t xml:space="preserve">ynika to z odrębnych przepisów - </w:t>
      </w:r>
      <w:r w:rsidR="00881AE7" w:rsidRPr="006F29F0">
        <w:rPr>
          <w:b/>
        </w:rPr>
        <w:t>Zamawiający nie określił warunku w tym zakresie.</w:t>
      </w:r>
    </w:p>
    <w:p w14:paraId="43F1A6AD" w14:textId="77777777" w:rsidR="00881AE7" w:rsidRPr="00881AE7" w:rsidRDefault="00696ACF" w:rsidP="006F29F0">
      <w:pPr>
        <w:ind w:left="284" w:hanging="284"/>
        <w:jc w:val="both"/>
      </w:pPr>
      <w:r>
        <w:t>10</w:t>
      </w:r>
      <w:r w:rsidR="00881AE7" w:rsidRPr="006F29F0">
        <w:t>.2</w:t>
      </w:r>
      <w:r w:rsidR="00881AE7" w:rsidRPr="00881AE7">
        <w:rPr>
          <w:u w:val="single"/>
        </w:rPr>
        <w:t xml:space="preserve"> sytuacji ekonomicznej lub finansowej zapewniającej wykonanie zamówienia</w:t>
      </w:r>
      <w:r w:rsidR="00881AE7" w:rsidRPr="00881AE7">
        <w:rPr>
          <w:i/>
        </w:rPr>
        <w:t>.</w:t>
      </w:r>
      <w:r w:rsidR="00881AE7" w:rsidRPr="00881AE7">
        <w:t xml:space="preserve"> </w:t>
      </w:r>
      <w:r w:rsidR="00E9443F">
        <w:br/>
      </w:r>
      <w:r w:rsidR="00881AE7" w:rsidRPr="00881AE7">
        <w:t>Za spełnienie wymogu Zamawiający uzna:</w:t>
      </w:r>
    </w:p>
    <w:p w14:paraId="28941A88" w14:textId="77777777" w:rsidR="00881AE7" w:rsidRPr="00881AE7" w:rsidRDefault="00E9443F" w:rsidP="00E9443F">
      <w:pPr>
        <w:ind w:left="993" w:hanging="993"/>
        <w:jc w:val="both"/>
      </w:pPr>
      <w:r>
        <w:t xml:space="preserve">            </w:t>
      </w:r>
      <w:r w:rsidR="00881AE7" w:rsidRPr="00881AE7">
        <w:t xml:space="preserve">1) posiadanie przez wykonawcę ubezpieczenia od odpowiedzialności cywilnej </w:t>
      </w:r>
      <w:r w:rsidR="00E801DD">
        <w:t xml:space="preserve">          </w:t>
      </w:r>
      <w:r w:rsidR="00881AE7" w:rsidRPr="00881AE7">
        <w:t>w zakresie prowadzonej działalności związanej z przedmiotem zamówienia</w:t>
      </w:r>
      <w:r w:rsidR="00F364F2">
        <w:t xml:space="preserve"> na kwotę nie mniejszą niż 50</w:t>
      </w:r>
      <w:r w:rsidR="00881AE7" w:rsidRPr="00881AE7">
        <w:t xml:space="preserve"> 000,00 zł. (słownie: </w:t>
      </w:r>
      <w:r w:rsidR="00F364F2">
        <w:t xml:space="preserve">pięćdziesiąt tysięcy </w:t>
      </w:r>
      <w:r w:rsidR="00881AE7" w:rsidRPr="00881AE7">
        <w:t>złotych 00/100)</w:t>
      </w:r>
    </w:p>
    <w:p w14:paraId="54CAAB85" w14:textId="77777777" w:rsidR="00881AE7" w:rsidRPr="00881AE7" w:rsidRDefault="00601884" w:rsidP="00E9443F">
      <w:pPr>
        <w:ind w:left="993" w:hanging="993"/>
        <w:jc w:val="both"/>
      </w:pPr>
      <w:r>
        <w:t xml:space="preserve">  10.3 </w:t>
      </w:r>
      <w:r w:rsidRPr="00601884">
        <w:rPr>
          <w:u w:val="single"/>
        </w:rPr>
        <w:t>zdolności technicznej lub zawodowej:</w:t>
      </w:r>
      <w:r w:rsidR="006F29F0">
        <w:t xml:space="preserve">  </w:t>
      </w:r>
    </w:p>
    <w:p w14:paraId="7E22FE88" w14:textId="77777777" w:rsidR="00881AE7" w:rsidRPr="00881AE7" w:rsidRDefault="00535D74" w:rsidP="00E9443F">
      <w:pPr>
        <w:tabs>
          <w:tab w:val="left" w:pos="360"/>
        </w:tabs>
        <w:ind w:left="709" w:hanging="283"/>
        <w:jc w:val="both"/>
      </w:pPr>
      <w:r>
        <w:t>1</w:t>
      </w:r>
      <w:r w:rsidR="00881AE7" w:rsidRPr="006A3A7F">
        <w:t>)</w:t>
      </w:r>
      <w:r w:rsidR="00881AE7" w:rsidRPr="00881AE7">
        <w:t xml:space="preserve"> warunek udziału w postępowaniu w zakresie zdolności zawodowej Zamawiający uzna za spełniony, jeżeli Wykonawca:</w:t>
      </w:r>
    </w:p>
    <w:p w14:paraId="1F8B92DB" w14:textId="77777777" w:rsidR="00881AE7" w:rsidRPr="002D6EE2" w:rsidRDefault="00881AE7" w:rsidP="00881AE7">
      <w:pPr>
        <w:jc w:val="both"/>
      </w:pPr>
      <w:r w:rsidRPr="00881AE7">
        <w:tab/>
      </w:r>
      <w:r w:rsidR="00601884">
        <w:t>1</w:t>
      </w:r>
      <w:r w:rsidR="006A3A7F" w:rsidRPr="002D6EE2">
        <w:t>.</w:t>
      </w:r>
      <w:r w:rsidRPr="002D6EE2">
        <w:t xml:space="preserve">1) wykaże, że </w:t>
      </w:r>
      <w:r w:rsidR="00E9443F" w:rsidRPr="002D6EE2">
        <w:t>dysponuje n/w osobami zdolnymi do wykonania zamówienia</w:t>
      </w:r>
      <w:r w:rsidR="00B22B15" w:rsidRPr="002D6EE2">
        <w:t xml:space="preserve"> tj.</w:t>
      </w:r>
    </w:p>
    <w:p w14:paraId="488DA151" w14:textId="77777777" w:rsidR="00B22B15" w:rsidRPr="002D6EE2" w:rsidRDefault="00B22B15" w:rsidP="00204E13">
      <w:pPr>
        <w:numPr>
          <w:ilvl w:val="0"/>
          <w:numId w:val="12"/>
        </w:numPr>
        <w:jc w:val="both"/>
      </w:pPr>
      <w:r w:rsidRPr="002D6EE2">
        <w:t>osobę wyznaczoną</w:t>
      </w:r>
      <w:r w:rsidR="00F90B0B" w:rsidRPr="002D6EE2">
        <w:t xml:space="preserve"> do sprawowania funkcj</w:t>
      </w:r>
      <w:r w:rsidR="00D809F3" w:rsidRPr="002D6EE2">
        <w:t xml:space="preserve">i </w:t>
      </w:r>
      <w:r w:rsidRPr="002D6EE2">
        <w:t>kierownika budowy, posiadającą</w:t>
      </w:r>
      <w:r w:rsidR="00D809F3" w:rsidRPr="002D6EE2">
        <w:t xml:space="preserve"> </w:t>
      </w:r>
      <w:r w:rsidR="00F90B0B" w:rsidRPr="002D6EE2">
        <w:t xml:space="preserve"> </w:t>
      </w:r>
      <w:r w:rsidR="00D809F3" w:rsidRPr="002D6EE2">
        <w:t>co</w:t>
      </w:r>
      <w:r w:rsidRPr="002D6EE2">
        <w:t xml:space="preserve"> najmniej 2 - letnią</w:t>
      </w:r>
      <w:r w:rsidR="00D809F3" w:rsidRPr="002D6EE2">
        <w:t xml:space="preserve"> </w:t>
      </w:r>
      <w:r w:rsidRPr="002D6EE2">
        <w:t xml:space="preserve">praktykę zawodową na budowie przy obiektach zabytkowych </w:t>
      </w:r>
      <w:r w:rsidR="00D809F3" w:rsidRPr="002D6EE2">
        <w:t>oraz uprawnienia</w:t>
      </w:r>
      <w:r w:rsidR="00DB6DCC" w:rsidRPr="002D6EE2">
        <w:t xml:space="preserve"> </w:t>
      </w:r>
      <w:r w:rsidR="00D809F3" w:rsidRPr="002D6EE2">
        <w:t xml:space="preserve"> budowlane</w:t>
      </w:r>
      <w:r w:rsidR="00DB6DCC" w:rsidRPr="002D6EE2">
        <w:t xml:space="preserve"> </w:t>
      </w:r>
      <w:r w:rsidR="00D809F3" w:rsidRPr="002D6EE2">
        <w:t xml:space="preserve">do kierowania robotami budowlanymi w specjalności </w:t>
      </w:r>
      <w:proofErr w:type="spellStart"/>
      <w:r w:rsidR="00D809F3" w:rsidRPr="002D6EE2">
        <w:t>konstrukcyjno</w:t>
      </w:r>
      <w:proofErr w:type="spellEnd"/>
      <w:r w:rsidR="00D809F3" w:rsidRPr="002D6EE2">
        <w:t xml:space="preserve"> - budowlanej bez ograniczeń określone przepisami ustawy z dnia    7 lipca 1994r. Prawo budowlane (tekst jedn. Dz.U.  z 2016r. poz. </w:t>
      </w:r>
      <w:r w:rsidR="00D809F3" w:rsidRPr="002D6EE2">
        <w:tab/>
        <w:t xml:space="preserve">290) oraz rozporządzenia Ministra Infrastruktury i Rozwoju z dnia 11 września 2014r. w sprawie samodzielnych funkcji </w:t>
      </w:r>
      <w:r w:rsidR="00D809F3" w:rsidRPr="002D6EE2">
        <w:tab/>
        <w:t xml:space="preserve">technicznych w budownictwie (Dz. U. z 2014r. poz. 1278) lub odpowiadające im ważne uprawnienia budowlane, które zostały wydane na podstawie wcześniej </w:t>
      </w:r>
      <w:r w:rsidR="00D809F3" w:rsidRPr="002D6EE2">
        <w:tab/>
        <w:t>obowiązujących przepisów.</w:t>
      </w:r>
    </w:p>
    <w:p w14:paraId="7C727E62" w14:textId="77777777" w:rsidR="00204E13" w:rsidRPr="002D6EE2" w:rsidRDefault="00204E13" w:rsidP="00E801DD">
      <w:pPr>
        <w:numPr>
          <w:ilvl w:val="0"/>
          <w:numId w:val="12"/>
        </w:numPr>
      </w:pPr>
      <w:r w:rsidRPr="002D6EE2">
        <w:t>o</w:t>
      </w:r>
      <w:r w:rsidR="00B22B15" w:rsidRPr="002D6EE2">
        <w:t xml:space="preserve">sobę  (specjalistę) do sprawowania nadzoru w specjalności instalacyjnej w zakresie sieci, instalacji i </w:t>
      </w:r>
      <w:r w:rsidRPr="002D6EE2">
        <w:t>urządzeń</w:t>
      </w:r>
      <w:r w:rsidR="00B22B15" w:rsidRPr="002D6EE2">
        <w:t xml:space="preserve"> elektrycznych </w:t>
      </w:r>
      <w:r w:rsidRPr="002D6EE2">
        <w:t>posiadającą</w:t>
      </w:r>
      <w:r w:rsidR="00B22B15" w:rsidRPr="002D6EE2">
        <w:t xml:space="preserve"> </w:t>
      </w:r>
      <w:r w:rsidRPr="002D6EE2">
        <w:t>odpowiednie uprawienia, która posiada doświadczenie w zakresie montażu agregatu prądotwórczego z samoczynnym załączaniem rezerwy SZR.</w:t>
      </w:r>
    </w:p>
    <w:p w14:paraId="4F676D43" w14:textId="77777777" w:rsidR="00C90432" w:rsidRDefault="00C90432" w:rsidP="00C90432"/>
    <w:p w14:paraId="4DD78053" w14:textId="77777777" w:rsidR="00E30D81" w:rsidRPr="00E801DD" w:rsidRDefault="00E9443F" w:rsidP="00F90B0B">
      <w:r w:rsidRPr="00E801DD">
        <w:t xml:space="preserve">           </w:t>
      </w:r>
    </w:p>
    <w:p w14:paraId="5F62D9F3" w14:textId="77777777" w:rsidR="00437F7C" w:rsidRDefault="00204E13"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autoSpaceDE w:val="0"/>
        <w:autoSpaceDN w:val="0"/>
        <w:adjustRightInd w:val="0"/>
        <w:spacing w:line="276" w:lineRule="auto"/>
        <w:rPr>
          <w:b/>
          <w:iCs/>
          <w:color w:val="000000"/>
        </w:rPr>
      </w:pPr>
      <w:r>
        <w:rPr>
          <w:b/>
          <w:iCs/>
          <w:color w:val="000000"/>
        </w:rPr>
        <w:t>VII</w:t>
      </w:r>
      <w:r w:rsidR="00437F7C">
        <w:rPr>
          <w:b/>
          <w:iCs/>
          <w:color w:val="000000"/>
        </w:rPr>
        <w:t xml:space="preserve">.   </w:t>
      </w:r>
      <w:r w:rsidR="00437F7C" w:rsidRPr="00437F7C">
        <w:rPr>
          <w:b/>
          <w:iCs/>
          <w:color w:val="000000"/>
        </w:rPr>
        <w:t>PODSTAWY WYKLUCZENIA WYKONAWCY</w:t>
      </w:r>
    </w:p>
    <w:p w14:paraId="6E502B65" w14:textId="77777777" w:rsidR="00437F7C" w:rsidRDefault="00437F7C" w:rsidP="00437F7C">
      <w:pPr>
        <w:autoSpaceDE w:val="0"/>
        <w:autoSpaceDN w:val="0"/>
        <w:adjustRightInd w:val="0"/>
        <w:rPr>
          <w:b/>
          <w:iCs/>
          <w:color w:val="000000"/>
        </w:rPr>
      </w:pPr>
    </w:p>
    <w:p w14:paraId="149DC605" w14:textId="77777777" w:rsidR="00437F7C" w:rsidRDefault="00204E13" w:rsidP="00437F7C">
      <w:pPr>
        <w:autoSpaceDE w:val="0"/>
        <w:autoSpaceDN w:val="0"/>
        <w:adjustRightInd w:val="0"/>
        <w:rPr>
          <w:b/>
          <w:iCs/>
          <w:color w:val="000000"/>
          <w:u w:val="single"/>
        </w:rPr>
      </w:pPr>
      <w:r>
        <w:rPr>
          <w:b/>
          <w:iCs/>
          <w:color w:val="000000"/>
        </w:rPr>
        <w:t>VII</w:t>
      </w:r>
      <w:r w:rsidR="00D8266D" w:rsidRPr="00D8266D">
        <w:rPr>
          <w:b/>
          <w:iCs/>
          <w:color w:val="000000"/>
        </w:rPr>
        <w:t>.1</w:t>
      </w:r>
      <w:r w:rsidR="00D8266D">
        <w:rPr>
          <w:b/>
          <w:iCs/>
          <w:color w:val="000000"/>
          <w:u w:val="single"/>
        </w:rPr>
        <w:t xml:space="preserve">  </w:t>
      </w:r>
      <w:r w:rsidR="00437F7C" w:rsidRPr="00437F7C">
        <w:rPr>
          <w:b/>
          <w:iCs/>
          <w:color w:val="000000"/>
          <w:u w:val="single"/>
        </w:rPr>
        <w:t>Obligatoryjne</w:t>
      </w:r>
    </w:p>
    <w:p w14:paraId="03C258E7" w14:textId="77777777" w:rsidR="00437F7C" w:rsidRPr="00437F7C" w:rsidRDefault="00437F7C" w:rsidP="00437F7C">
      <w:pPr>
        <w:autoSpaceDE w:val="0"/>
        <w:autoSpaceDN w:val="0"/>
        <w:adjustRightInd w:val="0"/>
        <w:rPr>
          <w:b/>
          <w:iCs/>
          <w:color w:val="000000"/>
          <w:u w:val="single"/>
        </w:rPr>
      </w:pPr>
    </w:p>
    <w:p w14:paraId="51D95A67" w14:textId="77777777" w:rsidR="00437F7C" w:rsidRPr="00437F7C" w:rsidRDefault="00437F7C" w:rsidP="000F50EB">
      <w:pPr>
        <w:autoSpaceDE w:val="0"/>
        <w:autoSpaceDN w:val="0"/>
        <w:adjustRightInd w:val="0"/>
        <w:jc w:val="both"/>
        <w:rPr>
          <w:b/>
          <w:bCs w:val="0"/>
          <w:iCs/>
        </w:rPr>
      </w:pPr>
      <w:r w:rsidRPr="00437F7C">
        <w:rPr>
          <w:bCs w:val="0"/>
        </w:rPr>
        <w:t xml:space="preserve">Zgodnie z art. 24 ust. 1 pkt 12-23 ustawy </w:t>
      </w:r>
      <w:proofErr w:type="spellStart"/>
      <w:r w:rsidRPr="00437F7C">
        <w:rPr>
          <w:bCs w:val="0"/>
        </w:rPr>
        <w:t>Pzp</w:t>
      </w:r>
      <w:proofErr w:type="spellEnd"/>
      <w:r w:rsidRPr="00437F7C">
        <w:rPr>
          <w:bCs w:val="0"/>
        </w:rPr>
        <w:t xml:space="preserve"> </w:t>
      </w:r>
      <w:r w:rsidRPr="00437F7C">
        <w:rPr>
          <w:bCs w:val="0"/>
          <w:i/>
          <w:iCs/>
        </w:rPr>
        <w:t>„…</w:t>
      </w:r>
      <w:r w:rsidRPr="00437F7C">
        <w:rPr>
          <w:b/>
          <w:bCs w:val="0"/>
          <w:iCs/>
        </w:rPr>
        <w:t>Z postępowania o udzielenie zamówienia</w:t>
      </w:r>
    </w:p>
    <w:p w14:paraId="1A6DFC02" w14:textId="77777777" w:rsidR="00437F7C" w:rsidRPr="00437F7C" w:rsidRDefault="00437F7C" w:rsidP="000F50EB">
      <w:pPr>
        <w:autoSpaceDE w:val="0"/>
        <w:autoSpaceDN w:val="0"/>
        <w:adjustRightInd w:val="0"/>
        <w:jc w:val="both"/>
        <w:rPr>
          <w:b/>
          <w:bCs w:val="0"/>
          <w:iCs/>
        </w:rPr>
      </w:pPr>
      <w:r w:rsidRPr="00437F7C">
        <w:rPr>
          <w:b/>
          <w:bCs w:val="0"/>
          <w:iCs/>
        </w:rPr>
        <w:t>wyklucza się:</w:t>
      </w:r>
    </w:p>
    <w:p w14:paraId="0869A35C" w14:textId="77777777" w:rsidR="00437F7C" w:rsidRDefault="00437F7C" w:rsidP="000F50EB">
      <w:pPr>
        <w:autoSpaceDE w:val="0"/>
        <w:autoSpaceDN w:val="0"/>
        <w:adjustRightInd w:val="0"/>
        <w:ind w:left="426" w:hanging="426"/>
        <w:jc w:val="both"/>
        <w:rPr>
          <w:bCs w:val="0"/>
          <w:iCs/>
          <w:color w:val="000000"/>
        </w:rPr>
      </w:pPr>
      <w:r>
        <w:rPr>
          <w:bCs w:val="0"/>
          <w:iCs/>
          <w:color w:val="000000"/>
        </w:rPr>
        <w:t>1</w:t>
      </w:r>
      <w:r w:rsidRPr="00437F7C">
        <w:rPr>
          <w:bCs w:val="0"/>
          <w:iCs/>
          <w:color w:val="000000"/>
        </w:rPr>
        <w:t>) wykonawcę, który nie wykazał spełniania warunków udziału w postępowaniu lub nie został</w:t>
      </w:r>
      <w:r>
        <w:rPr>
          <w:bCs w:val="0"/>
          <w:iCs/>
          <w:color w:val="000000"/>
        </w:rPr>
        <w:t xml:space="preserve"> </w:t>
      </w:r>
      <w:r w:rsidRPr="00437F7C">
        <w:rPr>
          <w:bCs w:val="0"/>
          <w:iCs/>
          <w:color w:val="000000"/>
        </w:rPr>
        <w:t>zaproszony do negocjacji lub złożenia ofert wstępnych albo ofert, lub nie wykazał braku</w:t>
      </w:r>
      <w:r>
        <w:rPr>
          <w:bCs w:val="0"/>
          <w:iCs/>
          <w:color w:val="000000"/>
        </w:rPr>
        <w:t xml:space="preserve"> </w:t>
      </w:r>
      <w:r w:rsidRPr="00437F7C">
        <w:rPr>
          <w:bCs w:val="0"/>
          <w:iCs/>
          <w:color w:val="000000"/>
        </w:rPr>
        <w:t>podstaw wykluczenia;</w:t>
      </w:r>
    </w:p>
    <w:p w14:paraId="57ACB09A" w14:textId="77777777" w:rsidR="00A746B6" w:rsidRPr="00437F7C" w:rsidRDefault="00A746B6" w:rsidP="000F50EB">
      <w:pPr>
        <w:autoSpaceDE w:val="0"/>
        <w:autoSpaceDN w:val="0"/>
        <w:adjustRightInd w:val="0"/>
        <w:ind w:left="426" w:hanging="426"/>
        <w:jc w:val="both"/>
        <w:rPr>
          <w:bCs w:val="0"/>
          <w:iCs/>
          <w:color w:val="000000"/>
        </w:rPr>
      </w:pPr>
    </w:p>
    <w:p w14:paraId="16FFD5EB" w14:textId="77777777" w:rsidR="00437F7C" w:rsidRPr="00437F7C" w:rsidRDefault="00437F7C" w:rsidP="000F50EB">
      <w:pPr>
        <w:autoSpaceDE w:val="0"/>
        <w:autoSpaceDN w:val="0"/>
        <w:adjustRightInd w:val="0"/>
        <w:ind w:left="426" w:hanging="426"/>
        <w:jc w:val="both"/>
        <w:rPr>
          <w:bCs w:val="0"/>
          <w:iCs/>
          <w:color w:val="000000"/>
        </w:rPr>
      </w:pPr>
      <w:r>
        <w:rPr>
          <w:bCs w:val="0"/>
          <w:iCs/>
          <w:color w:val="000000"/>
        </w:rPr>
        <w:t>2</w:t>
      </w:r>
      <w:r w:rsidRPr="00437F7C">
        <w:rPr>
          <w:bCs w:val="0"/>
          <w:iCs/>
          <w:color w:val="000000"/>
        </w:rPr>
        <w:t xml:space="preserve">) </w:t>
      </w:r>
      <w:r w:rsidR="00A746B6">
        <w:rPr>
          <w:bCs w:val="0"/>
          <w:iCs/>
          <w:color w:val="000000"/>
        </w:rPr>
        <w:t xml:space="preserve"> </w:t>
      </w:r>
      <w:r w:rsidRPr="00437F7C">
        <w:rPr>
          <w:bCs w:val="0"/>
          <w:iCs/>
          <w:color w:val="000000"/>
        </w:rPr>
        <w:t>wykonawcę będącego osobą fizyczną, którego prawomocnie skazano za przestępstwo:</w:t>
      </w:r>
    </w:p>
    <w:p w14:paraId="6FBE6745" w14:textId="77777777" w:rsidR="00437F7C" w:rsidRPr="00437F7C" w:rsidRDefault="00437F7C" w:rsidP="000F50EB">
      <w:pPr>
        <w:autoSpaceDE w:val="0"/>
        <w:autoSpaceDN w:val="0"/>
        <w:adjustRightInd w:val="0"/>
        <w:ind w:left="567" w:hanging="283"/>
        <w:jc w:val="both"/>
        <w:rPr>
          <w:bCs w:val="0"/>
          <w:iCs/>
          <w:color w:val="000000"/>
        </w:rPr>
      </w:pPr>
      <w:r w:rsidRPr="00437F7C">
        <w:rPr>
          <w:bCs w:val="0"/>
          <w:iCs/>
          <w:color w:val="000000"/>
        </w:rPr>
        <w:t>a) o którym mowa w art. 165a, art. 181-188, art. 189a, art. 218-221, art. 228-230a, art.</w:t>
      </w:r>
    </w:p>
    <w:p w14:paraId="768CA62B" w14:textId="77777777" w:rsidR="00437F7C" w:rsidRPr="00437F7C" w:rsidRDefault="00A746B6" w:rsidP="000F50EB">
      <w:pPr>
        <w:autoSpaceDE w:val="0"/>
        <w:autoSpaceDN w:val="0"/>
        <w:adjustRightInd w:val="0"/>
        <w:ind w:left="567" w:hanging="283"/>
        <w:jc w:val="both"/>
        <w:rPr>
          <w:bCs w:val="0"/>
          <w:iCs/>
          <w:color w:val="000000"/>
        </w:rPr>
      </w:pPr>
      <w:r>
        <w:rPr>
          <w:bCs w:val="0"/>
          <w:iCs/>
          <w:color w:val="000000"/>
        </w:rPr>
        <w:t xml:space="preserve">    </w:t>
      </w:r>
      <w:r w:rsidR="00437F7C" w:rsidRPr="00437F7C">
        <w:rPr>
          <w:bCs w:val="0"/>
          <w:iCs/>
          <w:color w:val="000000"/>
        </w:rPr>
        <w:t>250a, art. 258 lub art. 270-309 ustawy z dnia 6 czerwca 1997 r. - Kodeks karny (Dz. U. z</w:t>
      </w:r>
    </w:p>
    <w:p w14:paraId="0CCFB33D" w14:textId="77777777" w:rsidR="00437F7C" w:rsidRPr="00437F7C" w:rsidRDefault="00A746B6" w:rsidP="000F50EB">
      <w:pPr>
        <w:autoSpaceDE w:val="0"/>
        <w:autoSpaceDN w:val="0"/>
        <w:adjustRightInd w:val="0"/>
        <w:ind w:left="567" w:hanging="283"/>
        <w:jc w:val="both"/>
        <w:rPr>
          <w:bCs w:val="0"/>
          <w:iCs/>
          <w:color w:val="000000"/>
        </w:rPr>
      </w:pPr>
      <w:r>
        <w:rPr>
          <w:bCs w:val="0"/>
          <w:iCs/>
          <w:color w:val="000000"/>
        </w:rPr>
        <w:lastRenderedPageBreak/>
        <w:t xml:space="preserve">    </w:t>
      </w:r>
      <w:r w:rsidR="00437F7C" w:rsidRPr="00437F7C">
        <w:rPr>
          <w:bCs w:val="0"/>
          <w:iCs/>
          <w:color w:val="000000"/>
        </w:rPr>
        <w:t>2016r., poz. 1137.) lub art. 46 lub art. 48 ustawy z dnia 25 czerwca 2010 r. o sporcie (Dz.</w:t>
      </w:r>
      <w:r>
        <w:rPr>
          <w:bCs w:val="0"/>
          <w:iCs/>
          <w:color w:val="000000"/>
        </w:rPr>
        <w:t xml:space="preserve"> </w:t>
      </w:r>
      <w:r w:rsidR="00437F7C" w:rsidRPr="00437F7C">
        <w:rPr>
          <w:bCs w:val="0"/>
          <w:iCs/>
          <w:color w:val="000000"/>
        </w:rPr>
        <w:t>U. z 2016 r. poz. 176 ze zm.),</w:t>
      </w:r>
    </w:p>
    <w:p w14:paraId="171BE921" w14:textId="77777777" w:rsidR="00437F7C" w:rsidRPr="00437F7C" w:rsidRDefault="00437F7C" w:rsidP="000F50EB">
      <w:pPr>
        <w:autoSpaceDE w:val="0"/>
        <w:autoSpaceDN w:val="0"/>
        <w:adjustRightInd w:val="0"/>
        <w:ind w:left="567" w:hanging="283"/>
        <w:jc w:val="both"/>
        <w:rPr>
          <w:bCs w:val="0"/>
          <w:iCs/>
          <w:color w:val="000000"/>
        </w:rPr>
      </w:pPr>
      <w:r w:rsidRPr="00437F7C">
        <w:rPr>
          <w:bCs w:val="0"/>
          <w:iCs/>
          <w:color w:val="000000"/>
        </w:rPr>
        <w:t>b) o charakterze terrorystycznym, o którym mowa w art. 115 § 20 ustawy z dnia 6 czerwca</w:t>
      </w:r>
    </w:p>
    <w:p w14:paraId="24CB52C8" w14:textId="77777777" w:rsidR="00437F7C" w:rsidRPr="00437F7C" w:rsidRDefault="00A746B6" w:rsidP="000F50EB">
      <w:pPr>
        <w:autoSpaceDE w:val="0"/>
        <w:autoSpaceDN w:val="0"/>
        <w:adjustRightInd w:val="0"/>
        <w:ind w:left="567" w:hanging="283"/>
        <w:jc w:val="both"/>
        <w:rPr>
          <w:bCs w:val="0"/>
          <w:iCs/>
          <w:color w:val="000000"/>
        </w:rPr>
      </w:pPr>
      <w:r>
        <w:rPr>
          <w:bCs w:val="0"/>
          <w:iCs/>
          <w:color w:val="000000"/>
        </w:rPr>
        <w:t xml:space="preserve">    </w:t>
      </w:r>
      <w:r w:rsidR="00437F7C" w:rsidRPr="00437F7C">
        <w:rPr>
          <w:bCs w:val="0"/>
          <w:iCs/>
          <w:color w:val="000000"/>
        </w:rPr>
        <w:t>1997 r. - Kodeks karny,</w:t>
      </w:r>
    </w:p>
    <w:p w14:paraId="27339A8D" w14:textId="77777777" w:rsidR="00437F7C" w:rsidRPr="00437F7C" w:rsidRDefault="00437F7C" w:rsidP="000F50EB">
      <w:pPr>
        <w:autoSpaceDE w:val="0"/>
        <w:autoSpaceDN w:val="0"/>
        <w:adjustRightInd w:val="0"/>
        <w:ind w:left="567" w:hanging="283"/>
        <w:jc w:val="both"/>
        <w:rPr>
          <w:bCs w:val="0"/>
          <w:iCs/>
          <w:color w:val="000000"/>
        </w:rPr>
      </w:pPr>
      <w:r w:rsidRPr="00437F7C">
        <w:rPr>
          <w:bCs w:val="0"/>
          <w:iCs/>
          <w:color w:val="000000"/>
        </w:rPr>
        <w:t>c) skarbowe,</w:t>
      </w:r>
    </w:p>
    <w:p w14:paraId="01BCC92D" w14:textId="77777777" w:rsidR="00437F7C" w:rsidRPr="00437F7C" w:rsidRDefault="00437F7C" w:rsidP="000F50EB">
      <w:pPr>
        <w:autoSpaceDE w:val="0"/>
        <w:autoSpaceDN w:val="0"/>
        <w:adjustRightInd w:val="0"/>
        <w:ind w:left="567" w:hanging="283"/>
        <w:jc w:val="both"/>
        <w:rPr>
          <w:bCs w:val="0"/>
          <w:iCs/>
        </w:rPr>
      </w:pPr>
      <w:r w:rsidRPr="00437F7C">
        <w:rPr>
          <w:bCs w:val="0"/>
          <w:iCs/>
          <w:color w:val="000000"/>
        </w:rPr>
        <w:t>d) o którym mowa w art. 9 lub art. 10 ustawy z dnia 15 czerwca 2012 r. o skutkach</w:t>
      </w:r>
      <w:r w:rsidRPr="00437F7C">
        <w:rPr>
          <w:bCs w:val="0"/>
          <w:iCs/>
        </w:rPr>
        <w:t xml:space="preserve"> powierzania wykonywania pracy cudzoziemcom przebywającym wbrew przepisom</w:t>
      </w:r>
    </w:p>
    <w:p w14:paraId="427E6E6E" w14:textId="77777777" w:rsidR="00437F7C" w:rsidRDefault="00A746B6" w:rsidP="000F50EB">
      <w:pPr>
        <w:autoSpaceDE w:val="0"/>
        <w:autoSpaceDN w:val="0"/>
        <w:adjustRightInd w:val="0"/>
        <w:ind w:left="567" w:hanging="283"/>
        <w:jc w:val="both"/>
        <w:rPr>
          <w:bCs w:val="0"/>
          <w:iCs/>
        </w:rPr>
      </w:pPr>
      <w:r>
        <w:rPr>
          <w:bCs w:val="0"/>
          <w:iCs/>
        </w:rPr>
        <w:t xml:space="preserve">     </w:t>
      </w:r>
      <w:r w:rsidR="00437F7C" w:rsidRPr="00437F7C">
        <w:rPr>
          <w:bCs w:val="0"/>
          <w:iCs/>
        </w:rPr>
        <w:t xml:space="preserve">na terytorium Rzeczypospolitej Polskiej (Dz. U. poz. 769); </w:t>
      </w:r>
    </w:p>
    <w:p w14:paraId="075F5CD1" w14:textId="77777777" w:rsidR="00A746B6" w:rsidRDefault="00A746B6" w:rsidP="000F50EB">
      <w:pPr>
        <w:autoSpaceDE w:val="0"/>
        <w:autoSpaceDN w:val="0"/>
        <w:adjustRightInd w:val="0"/>
        <w:ind w:left="567" w:hanging="283"/>
        <w:jc w:val="both"/>
        <w:rPr>
          <w:bCs w:val="0"/>
          <w:iCs/>
        </w:rPr>
      </w:pPr>
    </w:p>
    <w:p w14:paraId="707862CA" w14:textId="77777777" w:rsidR="00437F7C" w:rsidRPr="00437F7C" w:rsidRDefault="00437F7C" w:rsidP="000F50EB">
      <w:pPr>
        <w:autoSpaceDE w:val="0"/>
        <w:autoSpaceDN w:val="0"/>
        <w:adjustRightInd w:val="0"/>
        <w:ind w:left="426" w:hanging="426"/>
        <w:jc w:val="both"/>
        <w:rPr>
          <w:bCs w:val="0"/>
          <w:iCs/>
        </w:rPr>
      </w:pPr>
      <w:r>
        <w:rPr>
          <w:bCs w:val="0"/>
          <w:iCs/>
        </w:rPr>
        <w:t>3</w:t>
      </w:r>
      <w:r w:rsidRPr="00437F7C">
        <w:rPr>
          <w:bCs w:val="0"/>
          <w:iCs/>
        </w:rPr>
        <w:t xml:space="preserve">) </w:t>
      </w:r>
      <w:r w:rsidR="00A746B6">
        <w:rPr>
          <w:bCs w:val="0"/>
          <w:iCs/>
        </w:rPr>
        <w:t xml:space="preserve"> </w:t>
      </w:r>
      <w:r w:rsidRPr="00437F7C">
        <w:rPr>
          <w:bCs w:val="0"/>
          <w:iCs/>
        </w:rPr>
        <w:t>wykonawcę, jeżeli urzędującego członka jego organu zarządzającego lub nadzorczego,</w:t>
      </w:r>
    </w:p>
    <w:p w14:paraId="5572C74F"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wspólnika spółki w spółce jawnej lub partnerskiej albo komplementariusza w spółce</w:t>
      </w:r>
    </w:p>
    <w:p w14:paraId="2F54F924"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komandytowej lub komandytowo-akcyjnej lub prokurenta prawomocnie skazano za</w:t>
      </w:r>
    </w:p>
    <w:p w14:paraId="69E6B2F1"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przestępstwo, o którym mowa w pkt 2;</w:t>
      </w:r>
    </w:p>
    <w:p w14:paraId="526BB1B9" w14:textId="77777777" w:rsidR="00437F7C" w:rsidRPr="00437F7C" w:rsidRDefault="00437F7C" w:rsidP="000F50EB">
      <w:pPr>
        <w:autoSpaceDE w:val="0"/>
        <w:autoSpaceDN w:val="0"/>
        <w:adjustRightInd w:val="0"/>
        <w:ind w:left="426" w:hanging="426"/>
        <w:jc w:val="both"/>
        <w:rPr>
          <w:bCs w:val="0"/>
          <w:iCs/>
        </w:rPr>
      </w:pPr>
      <w:r>
        <w:rPr>
          <w:bCs w:val="0"/>
          <w:iCs/>
        </w:rPr>
        <w:t>4</w:t>
      </w:r>
      <w:r w:rsidRPr="00437F7C">
        <w:rPr>
          <w:bCs w:val="0"/>
          <w:iCs/>
        </w:rPr>
        <w:t xml:space="preserve">) </w:t>
      </w:r>
      <w:r w:rsidR="00A746B6">
        <w:rPr>
          <w:bCs w:val="0"/>
          <w:iCs/>
        </w:rPr>
        <w:t xml:space="preserve"> </w:t>
      </w:r>
      <w:r w:rsidRPr="00437F7C">
        <w:rPr>
          <w:bCs w:val="0"/>
          <w:iCs/>
        </w:rPr>
        <w:t>wykonawcę, wobec którego wydano prawomocny wyrok sądu lub ostateczną decyzję</w:t>
      </w:r>
    </w:p>
    <w:p w14:paraId="088DEED0"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administracyjną o zaleganiu z uiszczeniem podatków, opłat lub składek na ubezpieczenia</w:t>
      </w:r>
    </w:p>
    <w:p w14:paraId="480F448E"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społeczne lub zdrowotne, chyba że wykonawca dokonał płatności należnych podatków,</w:t>
      </w:r>
    </w:p>
    <w:p w14:paraId="0CC5CEC3"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opłat lub składek na ubezpieczenia społeczne lub zdrowotne wraz z odsetkami lub</w:t>
      </w:r>
    </w:p>
    <w:p w14:paraId="1B99B3C8"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grzywnami lub zawarł wiążące porozumienie w sprawie spłaty tych należności;</w:t>
      </w:r>
    </w:p>
    <w:p w14:paraId="7292C82F" w14:textId="77777777" w:rsidR="00A746B6" w:rsidRPr="00437F7C" w:rsidRDefault="00A746B6" w:rsidP="000F50EB">
      <w:pPr>
        <w:autoSpaceDE w:val="0"/>
        <w:autoSpaceDN w:val="0"/>
        <w:adjustRightInd w:val="0"/>
        <w:ind w:left="426" w:hanging="426"/>
        <w:jc w:val="both"/>
        <w:rPr>
          <w:bCs w:val="0"/>
          <w:iCs/>
        </w:rPr>
      </w:pPr>
    </w:p>
    <w:p w14:paraId="0416ACB0" w14:textId="77777777" w:rsidR="00437F7C" w:rsidRPr="00437F7C" w:rsidRDefault="00437F7C" w:rsidP="000F50EB">
      <w:pPr>
        <w:autoSpaceDE w:val="0"/>
        <w:autoSpaceDN w:val="0"/>
        <w:adjustRightInd w:val="0"/>
        <w:ind w:left="426" w:hanging="426"/>
        <w:jc w:val="both"/>
        <w:rPr>
          <w:bCs w:val="0"/>
          <w:iCs/>
        </w:rPr>
      </w:pPr>
      <w:r>
        <w:rPr>
          <w:bCs w:val="0"/>
          <w:iCs/>
        </w:rPr>
        <w:t>5</w:t>
      </w:r>
      <w:r w:rsidRPr="00437F7C">
        <w:rPr>
          <w:bCs w:val="0"/>
          <w:iCs/>
        </w:rPr>
        <w:t>) wykonawcę, który w wyniku zamierzonego działania lub rażącego niedbalstwa wprowadził</w:t>
      </w:r>
    </w:p>
    <w:p w14:paraId="74EB87EB"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zamawiającego w błąd przy przedstawieniu informacji, ż</w:t>
      </w:r>
      <w:r>
        <w:rPr>
          <w:bCs w:val="0"/>
          <w:iCs/>
        </w:rPr>
        <w:t>e nie podlega wykluczeniu,</w:t>
      </w:r>
      <w:r w:rsidR="000F50EB">
        <w:rPr>
          <w:bCs w:val="0"/>
          <w:iCs/>
        </w:rPr>
        <w:t xml:space="preserve"> </w:t>
      </w:r>
      <w:r w:rsidR="00437F7C" w:rsidRPr="00437F7C">
        <w:rPr>
          <w:bCs w:val="0"/>
          <w:iCs/>
        </w:rPr>
        <w:t>spełnia</w:t>
      </w:r>
      <w:r w:rsidR="000F50EB">
        <w:rPr>
          <w:bCs w:val="0"/>
          <w:iCs/>
        </w:rPr>
        <w:t xml:space="preserve"> </w:t>
      </w:r>
      <w:r w:rsidR="00437F7C" w:rsidRPr="00437F7C">
        <w:rPr>
          <w:bCs w:val="0"/>
          <w:iCs/>
        </w:rPr>
        <w:t>warunki udziału w postępowaniu lub obiektywne i ni</w:t>
      </w:r>
      <w:r w:rsidR="000F50EB">
        <w:rPr>
          <w:bCs w:val="0"/>
          <w:iCs/>
        </w:rPr>
        <w:t>edyskryminacyjne kryteria, zwane</w:t>
      </w:r>
      <w:r>
        <w:rPr>
          <w:bCs w:val="0"/>
          <w:iCs/>
        </w:rPr>
        <w:t xml:space="preserve"> </w:t>
      </w:r>
      <w:r w:rsidR="00437F7C" w:rsidRPr="00437F7C">
        <w:rPr>
          <w:bCs w:val="0"/>
          <w:iCs/>
        </w:rPr>
        <w:t>dalej "kryteriami selekcji", lub który zataił te informacje lub nie jest w stanie przedstawić</w:t>
      </w:r>
      <w:r w:rsidR="000F50EB">
        <w:rPr>
          <w:bCs w:val="0"/>
          <w:iCs/>
        </w:rPr>
        <w:t xml:space="preserve"> </w:t>
      </w:r>
      <w:r w:rsidR="00437F7C" w:rsidRPr="00437F7C">
        <w:rPr>
          <w:bCs w:val="0"/>
          <w:iCs/>
        </w:rPr>
        <w:t>wymaganych dokumentów;</w:t>
      </w:r>
    </w:p>
    <w:p w14:paraId="0ACA341E" w14:textId="77777777" w:rsidR="00A746B6" w:rsidRPr="00437F7C" w:rsidRDefault="00A746B6" w:rsidP="000F50EB">
      <w:pPr>
        <w:autoSpaceDE w:val="0"/>
        <w:autoSpaceDN w:val="0"/>
        <w:adjustRightInd w:val="0"/>
        <w:ind w:left="426" w:hanging="426"/>
        <w:jc w:val="both"/>
        <w:rPr>
          <w:bCs w:val="0"/>
          <w:iCs/>
        </w:rPr>
      </w:pPr>
    </w:p>
    <w:p w14:paraId="0A3E0C30" w14:textId="77777777" w:rsidR="00437F7C" w:rsidRPr="00437F7C" w:rsidRDefault="00437F7C" w:rsidP="000F50EB">
      <w:pPr>
        <w:autoSpaceDE w:val="0"/>
        <w:autoSpaceDN w:val="0"/>
        <w:adjustRightInd w:val="0"/>
        <w:ind w:left="426" w:hanging="426"/>
        <w:jc w:val="both"/>
        <w:rPr>
          <w:bCs w:val="0"/>
          <w:iCs/>
        </w:rPr>
      </w:pPr>
      <w:r>
        <w:rPr>
          <w:bCs w:val="0"/>
          <w:iCs/>
        </w:rPr>
        <w:t>6</w:t>
      </w:r>
      <w:r w:rsidRPr="00437F7C">
        <w:rPr>
          <w:bCs w:val="0"/>
          <w:iCs/>
        </w:rPr>
        <w:t xml:space="preserve">) </w:t>
      </w:r>
      <w:r w:rsidR="00A746B6">
        <w:rPr>
          <w:bCs w:val="0"/>
          <w:iCs/>
        </w:rPr>
        <w:t xml:space="preserve"> </w:t>
      </w:r>
      <w:r w:rsidRPr="00437F7C">
        <w:rPr>
          <w:bCs w:val="0"/>
          <w:iCs/>
        </w:rPr>
        <w:t>wykonawcę, który w wyniku lekkomyślności lub niedbalstwa przedstawił informacje</w:t>
      </w:r>
    </w:p>
    <w:p w14:paraId="09664424"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wprowadzające w błąd zamawiającego, mogące mieć istotny wpływ na decyzje</w:t>
      </w:r>
    </w:p>
    <w:p w14:paraId="3350BD1F"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podejmowane przez zamawiającego w postępowaniu o udzielenie zamówienia;</w:t>
      </w:r>
    </w:p>
    <w:p w14:paraId="3B740FE6" w14:textId="77777777" w:rsidR="00A746B6" w:rsidRPr="00437F7C" w:rsidRDefault="00A746B6" w:rsidP="000F50EB">
      <w:pPr>
        <w:autoSpaceDE w:val="0"/>
        <w:autoSpaceDN w:val="0"/>
        <w:adjustRightInd w:val="0"/>
        <w:ind w:left="426" w:hanging="426"/>
        <w:jc w:val="both"/>
        <w:rPr>
          <w:bCs w:val="0"/>
          <w:iCs/>
        </w:rPr>
      </w:pPr>
    </w:p>
    <w:p w14:paraId="6E92C8E3" w14:textId="77777777" w:rsidR="00437F7C" w:rsidRPr="00437F7C" w:rsidRDefault="00437F7C" w:rsidP="000F50EB">
      <w:pPr>
        <w:autoSpaceDE w:val="0"/>
        <w:autoSpaceDN w:val="0"/>
        <w:adjustRightInd w:val="0"/>
        <w:ind w:left="426" w:hanging="426"/>
        <w:jc w:val="both"/>
        <w:rPr>
          <w:bCs w:val="0"/>
          <w:iCs/>
        </w:rPr>
      </w:pPr>
      <w:r>
        <w:rPr>
          <w:bCs w:val="0"/>
          <w:iCs/>
        </w:rPr>
        <w:t>7</w:t>
      </w:r>
      <w:r w:rsidRPr="00437F7C">
        <w:rPr>
          <w:bCs w:val="0"/>
          <w:iCs/>
        </w:rPr>
        <w:t xml:space="preserve">) </w:t>
      </w:r>
      <w:r w:rsidR="00A746B6">
        <w:rPr>
          <w:bCs w:val="0"/>
          <w:iCs/>
        </w:rPr>
        <w:t xml:space="preserve"> </w:t>
      </w:r>
      <w:r w:rsidRPr="00437F7C">
        <w:rPr>
          <w:bCs w:val="0"/>
          <w:iCs/>
        </w:rPr>
        <w:t>wykonawcę, który bezprawnie wpływał lub próbował wpłynąć na czynności</w:t>
      </w:r>
    </w:p>
    <w:p w14:paraId="1031A09B"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zamawiającego lub pozyskać informacje poufne, mogące dać mu przewagę</w:t>
      </w:r>
    </w:p>
    <w:p w14:paraId="5AEB22C3"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w postępowaniu o udzielenie zamówienia;</w:t>
      </w:r>
    </w:p>
    <w:p w14:paraId="09A1857C" w14:textId="77777777" w:rsidR="00A746B6" w:rsidRPr="00437F7C" w:rsidRDefault="00A746B6" w:rsidP="000F50EB">
      <w:pPr>
        <w:autoSpaceDE w:val="0"/>
        <w:autoSpaceDN w:val="0"/>
        <w:adjustRightInd w:val="0"/>
        <w:ind w:left="426" w:hanging="426"/>
        <w:jc w:val="both"/>
        <w:rPr>
          <w:bCs w:val="0"/>
          <w:iCs/>
        </w:rPr>
      </w:pPr>
    </w:p>
    <w:p w14:paraId="148A9614" w14:textId="77777777" w:rsidR="00437F7C" w:rsidRPr="00437F7C" w:rsidRDefault="00437F7C" w:rsidP="000F50EB">
      <w:pPr>
        <w:autoSpaceDE w:val="0"/>
        <w:autoSpaceDN w:val="0"/>
        <w:adjustRightInd w:val="0"/>
        <w:ind w:left="426" w:hanging="426"/>
        <w:jc w:val="both"/>
        <w:rPr>
          <w:bCs w:val="0"/>
          <w:iCs/>
        </w:rPr>
      </w:pPr>
      <w:r>
        <w:rPr>
          <w:bCs w:val="0"/>
          <w:iCs/>
        </w:rPr>
        <w:t>8</w:t>
      </w:r>
      <w:r w:rsidRPr="00437F7C">
        <w:rPr>
          <w:bCs w:val="0"/>
          <w:iCs/>
        </w:rPr>
        <w:t>) wykonawcę, który brał udział w przygotowaniu postępowania o udzielenie zamówienia lub</w:t>
      </w:r>
    </w:p>
    <w:p w14:paraId="23AC414D"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którego pracownik, a także osoba wykonująca pracę na podstawie umowy zlecenia,</w:t>
      </w:r>
    </w:p>
    <w:p w14:paraId="2251FE1E"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o dzieło, agencyjnej lub innej umowy o świadczenie usług, brał udział w przygotowaniu</w:t>
      </w:r>
    </w:p>
    <w:p w14:paraId="3E8E81E4" w14:textId="77777777" w:rsidR="00437F7C" w:rsidRPr="00437F7C" w:rsidRDefault="00A746B6" w:rsidP="000F50EB">
      <w:pPr>
        <w:autoSpaceDE w:val="0"/>
        <w:autoSpaceDN w:val="0"/>
        <w:adjustRightInd w:val="0"/>
        <w:ind w:left="284" w:hanging="284"/>
        <w:jc w:val="both"/>
        <w:rPr>
          <w:bCs w:val="0"/>
          <w:iCs/>
        </w:rPr>
      </w:pPr>
      <w:r>
        <w:rPr>
          <w:bCs w:val="0"/>
          <w:iCs/>
        </w:rPr>
        <w:t xml:space="preserve">     </w:t>
      </w:r>
      <w:r w:rsidR="00437F7C" w:rsidRPr="00437F7C">
        <w:rPr>
          <w:bCs w:val="0"/>
          <w:iCs/>
        </w:rPr>
        <w:t>takiego postępowania, chyba że spowodowane tym zakłócenie konkurencji może być</w:t>
      </w:r>
      <w:r>
        <w:rPr>
          <w:bCs w:val="0"/>
          <w:iCs/>
        </w:rPr>
        <w:t xml:space="preserve"> </w:t>
      </w:r>
      <w:r w:rsidR="00437F7C" w:rsidRPr="00437F7C">
        <w:rPr>
          <w:bCs w:val="0"/>
          <w:iCs/>
        </w:rPr>
        <w:t>wyeliminowane w inny sposób niż przez wykluczenie wykonawcy z udziału</w:t>
      </w:r>
    </w:p>
    <w:p w14:paraId="7C19DC1E"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w postępowaniu;</w:t>
      </w:r>
    </w:p>
    <w:p w14:paraId="071E785E" w14:textId="77777777" w:rsidR="00A746B6" w:rsidRPr="00437F7C" w:rsidRDefault="00A746B6" w:rsidP="000F50EB">
      <w:pPr>
        <w:autoSpaceDE w:val="0"/>
        <w:autoSpaceDN w:val="0"/>
        <w:adjustRightInd w:val="0"/>
        <w:ind w:left="426" w:hanging="426"/>
        <w:jc w:val="both"/>
        <w:rPr>
          <w:bCs w:val="0"/>
          <w:iCs/>
        </w:rPr>
      </w:pPr>
    </w:p>
    <w:p w14:paraId="36FC5F3A" w14:textId="77777777" w:rsidR="00437F7C" w:rsidRPr="00437F7C" w:rsidRDefault="00437F7C" w:rsidP="000F50EB">
      <w:pPr>
        <w:autoSpaceDE w:val="0"/>
        <w:autoSpaceDN w:val="0"/>
        <w:adjustRightInd w:val="0"/>
        <w:ind w:left="426" w:hanging="426"/>
        <w:jc w:val="both"/>
        <w:rPr>
          <w:bCs w:val="0"/>
          <w:iCs/>
        </w:rPr>
      </w:pPr>
      <w:r>
        <w:rPr>
          <w:bCs w:val="0"/>
          <w:iCs/>
        </w:rPr>
        <w:t>9</w:t>
      </w:r>
      <w:r w:rsidRPr="00437F7C">
        <w:rPr>
          <w:bCs w:val="0"/>
          <w:iCs/>
        </w:rPr>
        <w:t>) wykonawcę, który z innymi wykonawcami zawarł porozumienie mające na celu zakłócenie</w:t>
      </w:r>
    </w:p>
    <w:p w14:paraId="0ADE0CF0"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konkurencji między wykonawcami w postępowaniu o udzielenie zamówienia, co</w:t>
      </w:r>
    </w:p>
    <w:p w14:paraId="03A31700"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zamawiający jest w stanie wykazać za pomocą stosownych środków dowodowych;</w:t>
      </w:r>
    </w:p>
    <w:p w14:paraId="22B61D3D" w14:textId="77777777" w:rsidR="00A746B6" w:rsidRPr="00437F7C" w:rsidRDefault="00A746B6" w:rsidP="000F50EB">
      <w:pPr>
        <w:autoSpaceDE w:val="0"/>
        <w:autoSpaceDN w:val="0"/>
        <w:adjustRightInd w:val="0"/>
        <w:ind w:left="426" w:hanging="426"/>
        <w:jc w:val="both"/>
        <w:rPr>
          <w:bCs w:val="0"/>
          <w:iCs/>
        </w:rPr>
      </w:pPr>
    </w:p>
    <w:p w14:paraId="3F8C7684" w14:textId="77777777" w:rsidR="00437F7C" w:rsidRPr="00437F7C" w:rsidRDefault="00437F7C" w:rsidP="000F50EB">
      <w:pPr>
        <w:autoSpaceDE w:val="0"/>
        <w:autoSpaceDN w:val="0"/>
        <w:adjustRightInd w:val="0"/>
        <w:ind w:left="426" w:hanging="426"/>
        <w:jc w:val="both"/>
        <w:rPr>
          <w:bCs w:val="0"/>
          <w:iCs/>
        </w:rPr>
      </w:pPr>
      <w:r>
        <w:rPr>
          <w:bCs w:val="0"/>
          <w:iCs/>
        </w:rPr>
        <w:t>10</w:t>
      </w:r>
      <w:r w:rsidRPr="00437F7C">
        <w:rPr>
          <w:bCs w:val="0"/>
          <w:iCs/>
        </w:rPr>
        <w:t>) wykonawcę będącego podmiotem zbiorowym, wobec którego sąd orzekł zakaz ubiegania</w:t>
      </w:r>
    </w:p>
    <w:p w14:paraId="0AAB7921" w14:textId="77777777" w:rsidR="00437F7C" w:rsidRP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się o zamówienia publiczne na podstawie ustawy z dnia 28 października 2002 r.</w:t>
      </w:r>
    </w:p>
    <w:p w14:paraId="6F528BED"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o odpowiedzialności podmiotów zbiorowych za czyny zabronione pod groźbą kary (Dz. U.</w:t>
      </w:r>
      <w:r>
        <w:rPr>
          <w:bCs w:val="0"/>
          <w:iCs/>
        </w:rPr>
        <w:t xml:space="preserve"> </w:t>
      </w:r>
      <w:r w:rsidR="00437F7C" w:rsidRPr="00437F7C">
        <w:rPr>
          <w:bCs w:val="0"/>
          <w:iCs/>
        </w:rPr>
        <w:t>z 2015 r. poz. 1212 ze zm.);</w:t>
      </w:r>
    </w:p>
    <w:p w14:paraId="4CCEF1FE" w14:textId="77777777" w:rsidR="00A746B6" w:rsidRPr="00437F7C" w:rsidRDefault="00A746B6" w:rsidP="000F50EB">
      <w:pPr>
        <w:autoSpaceDE w:val="0"/>
        <w:autoSpaceDN w:val="0"/>
        <w:adjustRightInd w:val="0"/>
        <w:ind w:left="426" w:hanging="426"/>
        <w:jc w:val="both"/>
        <w:rPr>
          <w:bCs w:val="0"/>
          <w:iCs/>
        </w:rPr>
      </w:pPr>
    </w:p>
    <w:p w14:paraId="3A267085" w14:textId="77777777" w:rsidR="00437F7C" w:rsidRPr="00437F7C" w:rsidRDefault="00437F7C" w:rsidP="000F50EB">
      <w:pPr>
        <w:autoSpaceDE w:val="0"/>
        <w:autoSpaceDN w:val="0"/>
        <w:adjustRightInd w:val="0"/>
        <w:ind w:left="426" w:hanging="426"/>
        <w:jc w:val="both"/>
        <w:rPr>
          <w:bCs w:val="0"/>
          <w:iCs/>
        </w:rPr>
      </w:pPr>
      <w:r>
        <w:rPr>
          <w:bCs w:val="0"/>
          <w:iCs/>
        </w:rPr>
        <w:t>11</w:t>
      </w:r>
      <w:r w:rsidRPr="00437F7C">
        <w:rPr>
          <w:bCs w:val="0"/>
          <w:iCs/>
        </w:rPr>
        <w:t>) wykonawcę, wobec którego orzeczono tytułem środka zapobiegawczego zakaz ubiegania</w:t>
      </w:r>
    </w:p>
    <w:p w14:paraId="6FB77096"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się o zamówienia publiczne;</w:t>
      </w:r>
    </w:p>
    <w:p w14:paraId="6B671543" w14:textId="77777777" w:rsidR="00A746B6" w:rsidRPr="00437F7C" w:rsidRDefault="00A746B6" w:rsidP="000F50EB">
      <w:pPr>
        <w:autoSpaceDE w:val="0"/>
        <w:autoSpaceDN w:val="0"/>
        <w:adjustRightInd w:val="0"/>
        <w:ind w:left="426" w:hanging="426"/>
        <w:jc w:val="both"/>
        <w:rPr>
          <w:bCs w:val="0"/>
          <w:iCs/>
        </w:rPr>
      </w:pPr>
    </w:p>
    <w:p w14:paraId="6CA7A565" w14:textId="77777777" w:rsidR="00437F7C" w:rsidRPr="00437F7C" w:rsidRDefault="00437F7C" w:rsidP="000F50EB">
      <w:pPr>
        <w:autoSpaceDE w:val="0"/>
        <w:autoSpaceDN w:val="0"/>
        <w:adjustRightInd w:val="0"/>
        <w:ind w:left="426" w:hanging="426"/>
        <w:jc w:val="both"/>
        <w:rPr>
          <w:bCs w:val="0"/>
          <w:iCs/>
        </w:rPr>
      </w:pPr>
      <w:r>
        <w:rPr>
          <w:bCs w:val="0"/>
          <w:iCs/>
        </w:rPr>
        <w:t>12</w:t>
      </w:r>
      <w:r w:rsidRPr="00437F7C">
        <w:rPr>
          <w:bCs w:val="0"/>
          <w:iCs/>
        </w:rPr>
        <w:t>) wykonawców, którzy należąc do tej samej grupy kapitałowej, w rozumieniu ustawy z dnia</w:t>
      </w:r>
    </w:p>
    <w:p w14:paraId="76810FD8" w14:textId="77777777" w:rsidR="00A746B6"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 xml:space="preserve">16 lutego 2007 r. o ochronie konkurencji i konsumentów (Dz. U. z 2015 r. poz. 184 </w:t>
      </w:r>
    </w:p>
    <w:p w14:paraId="5049D0EC" w14:textId="77777777" w:rsidR="00437F7C" w:rsidRDefault="00A746B6" w:rsidP="000F50EB">
      <w:pPr>
        <w:autoSpaceDE w:val="0"/>
        <w:autoSpaceDN w:val="0"/>
        <w:adjustRightInd w:val="0"/>
        <w:ind w:left="426" w:hanging="426"/>
        <w:jc w:val="both"/>
        <w:rPr>
          <w:bCs w:val="0"/>
          <w:iCs/>
        </w:rPr>
      </w:pPr>
      <w:r>
        <w:rPr>
          <w:bCs w:val="0"/>
          <w:iCs/>
        </w:rPr>
        <w:t xml:space="preserve">      </w:t>
      </w:r>
      <w:r w:rsidR="00437F7C" w:rsidRPr="00437F7C">
        <w:rPr>
          <w:bCs w:val="0"/>
          <w:iCs/>
        </w:rPr>
        <w:t xml:space="preserve">ze </w:t>
      </w:r>
      <w:proofErr w:type="spellStart"/>
      <w:r w:rsidR="00437F7C" w:rsidRPr="00437F7C">
        <w:rPr>
          <w:bCs w:val="0"/>
          <w:iCs/>
        </w:rPr>
        <w:t>zm</w:t>
      </w:r>
      <w:proofErr w:type="spellEnd"/>
      <w:r w:rsidR="00437F7C" w:rsidRPr="00437F7C">
        <w:rPr>
          <w:bCs w:val="0"/>
          <w:iCs/>
        </w:rPr>
        <w:t>),</w:t>
      </w:r>
      <w:r>
        <w:rPr>
          <w:bCs w:val="0"/>
          <w:iCs/>
        </w:rPr>
        <w:t xml:space="preserve"> </w:t>
      </w:r>
      <w:r w:rsidR="00437F7C" w:rsidRPr="00437F7C">
        <w:rPr>
          <w:bCs w:val="0"/>
          <w:iCs/>
        </w:rPr>
        <w:t>złożyli odrębne oferty, oferty częściowe, chyba że wykażą, że istniejące między nimi powiązania nie prowadzą</w:t>
      </w:r>
      <w:r w:rsidR="00A970DE">
        <w:rPr>
          <w:bCs w:val="0"/>
          <w:iCs/>
        </w:rPr>
        <w:t xml:space="preserve"> </w:t>
      </w:r>
      <w:r w:rsidR="00437F7C" w:rsidRPr="00437F7C">
        <w:rPr>
          <w:bCs w:val="0"/>
          <w:iCs/>
        </w:rPr>
        <w:t>do zakłócenia konkurencji w postę</w:t>
      </w:r>
      <w:r w:rsidR="00A970DE">
        <w:rPr>
          <w:bCs w:val="0"/>
          <w:iCs/>
        </w:rPr>
        <w:t>powaniu o udzielenie zamówienia</w:t>
      </w:r>
      <w:r w:rsidR="00437F7C" w:rsidRPr="00437F7C">
        <w:rPr>
          <w:bCs w:val="0"/>
          <w:iCs/>
        </w:rPr>
        <w:t>.</w:t>
      </w:r>
    </w:p>
    <w:p w14:paraId="3AE0C686" w14:textId="77777777" w:rsidR="00A746B6" w:rsidRDefault="00A746B6" w:rsidP="00A746B6">
      <w:pPr>
        <w:autoSpaceDE w:val="0"/>
        <w:autoSpaceDN w:val="0"/>
        <w:adjustRightInd w:val="0"/>
        <w:ind w:left="426" w:hanging="426"/>
        <w:jc w:val="both"/>
        <w:rPr>
          <w:bCs w:val="0"/>
          <w:iCs/>
        </w:rPr>
      </w:pPr>
    </w:p>
    <w:p w14:paraId="5C2CE5E2" w14:textId="77777777" w:rsidR="009317E7" w:rsidRDefault="009317E7" w:rsidP="00A746B6">
      <w:pPr>
        <w:autoSpaceDE w:val="0"/>
        <w:autoSpaceDN w:val="0"/>
        <w:adjustRightInd w:val="0"/>
        <w:ind w:left="426" w:hanging="426"/>
        <w:jc w:val="both"/>
        <w:rPr>
          <w:bCs w:val="0"/>
          <w:iCs/>
        </w:rPr>
      </w:pPr>
    </w:p>
    <w:p w14:paraId="417BFBD3" w14:textId="77777777" w:rsidR="00A746B6" w:rsidRDefault="00204E13" w:rsidP="00A746B6">
      <w:pPr>
        <w:autoSpaceDE w:val="0"/>
        <w:autoSpaceDN w:val="0"/>
        <w:adjustRightInd w:val="0"/>
        <w:ind w:left="426" w:hanging="426"/>
        <w:jc w:val="both"/>
        <w:rPr>
          <w:b/>
          <w:bCs w:val="0"/>
          <w:iCs/>
          <w:u w:val="single"/>
        </w:rPr>
      </w:pPr>
      <w:r>
        <w:rPr>
          <w:b/>
          <w:bCs w:val="0"/>
          <w:iCs/>
        </w:rPr>
        <w:t>VII</w:t>
      </w:r>
      <w:r w:rsidR="00D8266D" w:rsidRPr="00D8266D">
        <w:rPr>
          <w:b/>
          <w:bCs w:val="0"/>
          <w:iCs/>
        </w:rPr>
        <w:t>.II</w:t>
      </w:r>
      <w:r w:rsidR="00D8266D">
        <w:rPr>
          <w:b/>
          <w:bCs w:val="0"/>
          <w:iCs/>
          <w:u w:val="single"/>
        </w:rPr>
        <w:t xml:space="preserve">  </w:t>
      </w:r>
      <w:r w:rsidR="00A746B6" w:rsidRPr="00A746B6">
        <w:rPr>
          <w:b/>
          <w:bCs w:val="0"/>
          <w:iCs/>
          <w:u w:val="single"/>
        </w:rPr>
        <w:t>Fakultatywne</w:t>
      </w:r>
    </w:p>
    <w:p w14:paraId="4C7896A2" w14:textId="77777777" w:rsidR="00A746B6" w:rsidRPr="00A746B6" w:rsidRDefault="00A746B6" w:rsidP="00A746B6">
      <w:pPr>
        <w:autoSpaceDE w:val="0"/>
        <w:autoSpaceDN w:val="0"/>
        <w:adjustRightInd w:val="0"/>
        <w:ind w:left="426" w:hanging="426"/>
        <w:jc w:val="both"/>
        <w:rPr>
          <w:b/>
          <w:bCs w:val="0"/>
          <w:iCs/>
          <w:u w:val="single"/>
        </w:rPr>
      </w:pPr>
    </w:p>
    <w:p w14:paraId="49379B8B" w14:textId="77777777" w:rsidR="00E30D81" w:rsidRDefault="00437F7C" w:rsidP="00734C1B">
      <w:pPr>
        <w:autoSpaceDE w:val="0"/>
        <w:autoSpaceDN w:val="0"/>
        <w:adjustRightInd w:val="0"/>
        <w:jc w:val="both"/>
        <w:rPr>
          <w:bCs w:val="0"/>
        </w:rPr>
      </w:pPr>
      <w:r w:rsidRPr="00437F7C">
        <w:rPr>
          <w:bCs w:val="0"/>
        </w:rPr>
        <w:t>Zamawiający przewiduje podstaw</w:t>
      </w:r>
      <w:r w:rsidR="0055021E">
        <w:rPr>
          <w:bCs w:val="0"/>
        </w:rPr>
        <w:t>y</w:t>
      </w:r>
      <w:r w:rsidRPr="00437F7C">
        <w:rPr>
          <w:bCs w:val="0"/>
        </w:rPr>
        <w:t xml:space="preserve"> wykluczenia, o których mowa w art. 24 ust. 5</w:t>
      </w:r>
      <w:r w:rsidR="009317E7">
        <w:rPr>
          <w:bCs w:val="0"/>
        </w:rPr>
        <w:t xml:space="preserve"> pkt </w:t>
      </w:r>
      <w:r w:rsidR="00734C1B">
        <w:rPr>
          <w:bCs w:val="0"/>
        </w:rPr>
        <w:t xml:space="preserve">1 </w:t>
      </w:r>
      <w:r w:rsidRPr="00437F7C">
        <w:rPr>
          <w:bCs w:val="0"/>
        </w:rPr>
        <w:t>ustawy</w:t>
      </w:r>
      <w:r w:rsidR="00A746B6">
        <w:rPr>
          <w:bCs w:val="0"/>
        </w:rPr>
        <w:t xml:space="preserve"> </w:t>
      </w:r>
      <w:proofErr w:type="spellStart"/>
      <w:r w:rsidRPr="00437F7C">
        <w:rPr>
          <w:bCs w:val="0"/>
        </w:rPr>
        <w:t>Pzp</w:t>
      </w:r>
      <w:proofErr w:type="spellEnd"/>
      <w:r w:rsidRPr="00437F7C">
        <w:rPr>
          <w:bCs w:val="0"/>
        </w:rPr>
        <w:t>.</w:t>
      </w:r>
    </w:p>
    <w:p w14:paraId="75570367" w14:textId="77777777" w:rsidR="00734C1B" w:rsidRPr="00F332F9" w:rsidRDefault="00734C1B" w:rsidP="00734C1B">
      <w:pPr>
        <w:spacing w:before="100" w:beforeAutospacing="1"/>
        <w:ind w:left="357" w:hanging="357"/>
      </w:pPr>
      <w:r w:rsidRPr="00F332F9">
        <w:t>Z postępowania o udzielenie zamówienia zamawiający może wykluczyć wykonawcę:</w:t>
      </w:r>
    </w:p>
    <w:p w14:paraId="262A7371" w14:textId="77777777" w:rsidR="00734C1B" w:rsidRPr="00F332F9" w:rsidRDefault="00F332F9" w:rsidP="00F332F9">
      <w:pPr>
        <w:autoSpaceDE w:val="0"/>
        <w:autoSpaceDN w:val="0"/>
        <w:adjustRightInd w:val="0"/>
        <w:ind w:left="284" w:hanging="284"/>
        <w:jc w:val="both"/>
        <w:rPr>
          <w:bCs w:val="0"/>
        </w:rPr>
      </w:pPr>
      <w:r>
        <w:t>a</w:t>
      </w:r>
      <w:r w:rsidR="00734C1B" w:rsidRPr="00F332F9">
        <w:t xml:space="preserve">)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r w:rsidRPr="00F332F9">
        <w:t xml:space="preserve">poz. 978 z </w:t>
      </w:r>
      <w:proofErr w:type="spellStart"/>
      <w:r w:rsidRPr="00F332F9">
        <w:t>późn</w:t>
      </w:r>
      <w:proofErr w:type="spellEnd"/>
      <w:r w:rsidRPr="00F332F9">
        <w:t>. zm.</w:t>
      </w:r>
      <w:r w:rsidR="00734C1B" w:rsidRPr="00F332F9">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w:t>
      </w:r>
      <w:r w:rsidR="00955761">
        <w:t>, 978, 1166, 1259 i 1844 oraz z 2016r. poz. 615</w:t>
      </w:r>
      <w:r w:rsidRPr="00F332F9">
        <w:t xml:space="preserve"> z </w:t>
      </w:r>
      <w:proofErr w:type="spellStart"/>
      <w:r w:rsidRPr="00F332F9">
        <w:t>późn</w:t>
      </w:r>
      <w:proofErr w:type="spellEnd"/>
      <w:r w:rsidRPr="00F332F9">
        <w:t>. zm.)</w:t>
      </w:r>
    </w:p>
    <w:p w14:paraId="459B749E" w14:textId="77777777" w:rsidR="00A746B6" w:rsidRDefault="00A746B6" w:rsidP="00A746B6">
      <w:pPr>
        <w:autoSpaceDE w:val="0"/>
        <w:autoSpaceDN w:val="0"/>
        <w:adjustRightInd w:val="0"/>
        <w:rPr>
          <w:bCs w:val="0"/>
        </w:rPr>
      </w:pPr>
    </w:p>
    <w:p w14:paraId="77D59E92" w14:textId="77777777" w:rsidR="00BA4AFB" w:rsidRDefault="00BA4AFB" w:rsidP="00A746B6">
      <w:pPr>
        <w:autoSpaceDE w:val="0"/>
        <w:autoSpaceDN w:val="0"/>
        <w:adjustRightInd w:val="0"/>
        <w:rPr>
          <w:bCs w:val="0"/>
        </w:rPr>
      </w:pPr>
    </w:p>
    <w:p w14:paraId="59314AB0" w14:textId="77777777" w:rsidR="00BA4AFB" w:rsidRPr="009C26EE" w:rsidRDefault="00BA4AFB"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tabs>
          <w:tab w:val="left" w:pos="1701"/>
        </w:tabs>
        <w:ind w:left="1701" w:right="-113" w:hanging="1701"/>
        <w:jc w:val="both"/>
        <w:rPr>
          <w:b/>
          <w:sz w:val="28"/>
        </w:rPr>
      </w:pPr>
      <w:r>
        <w:rPr>
          <w:b/>
          <w:sz w:val="28"/>
        </w:rPr>
        <w:t>VIII</w:t>
      </w:r>
      <w:r w:rsidRPr="009C26EE">
        <w:rPr>
          <w:b/>
          <w:sz w:val="28"/>
        </w:rPr>
        <w:t xml:space="preserve">. </w:t>
      </w:r>
      <w:r>
        <w:rPr>
          <w:b/>
          <w:sz w:val="28"/>
        </w:rPr>
        <w:t xml:space="preserve">  </w:t>
      </w:r>
      <w:r w:rsidRPr="009C26EE">
        <w:rPr>
          <w:b/>
          <w:sz w:val="28"/>
        </w:rPr>
        <w:t>PROCEDURA SANACYJNA – SAMOOCZYSZCZENIE</w:t>
      </w:r>
    </w:p>
    <w:p w14:paraId="530B2152" w14:textId="77777777" w:rsidR="00BA4AFB" w:rsidRPr="00490410" w:rsidRDefault="00BA4AFB" w:rsidP="00BA4AFB">
      <w:pPr>
        <w:tabs>
          <w:tab w:val="left" w:pos="1701"/>
        </w:tabs>
        <w:ind w:left="1701" w:right="-113" w:hanging="1701"/>
        <w:jc w:val="both"/>
        <w:rPr>
          <w:b/>
        </w:rPr>
      </w:pPr>
    </w:p>
    <w:p w14:paraId="6D0A2964" w14:textId="75BFF9C0" w:rsidR="00BA4AFB" w:rsidRPr="00BA4AFB" w:rsidRDefault="00BA4AFB" w:rsidP="00BA4AFB">
      <w:pPr>
        <w:pStyle w:val="Akapitzlist"/>
        <w:numPr>
          <w:ilvl w:val="2"/>
          <w:numId w:val="24"/>
        </w:numPr>
        <w:tabs>
          <w:tab w:val="clear" w:pos="2520"/>
          <w:tab w:val="num" w:pos="426"/>
        </w:tabs>
        <w:spacing w:before="60" w:after="0" w:line="240" w:lineRule="auto"/>
        <w:ind w:left="425" w:right="-113" w:hanging="425"/>
        <w:contextualSpacing w:val="0"/>
        <w:jc w:val="both"/>
        <w:rPr>
          <w:rFonts w:ascii="Times New Roman" w:hAnsi="Times New Roman"/>
          <w:sz w:val="24"/>
          <w:szCs w:val="24"/>
        </w:rPr>
      </w:pPr>
      <w:r w:rsidRPr="00BA4AFB">
        <w:rPr>
          <w:rFonts w:ascii="Times New Roman" w:hAnsi="Times New Roman"/>
          <w:color w:val="000000"/>
          <w:sz w:val="24"/>
          <w:szCs w:val="24"/>
        </w:rPr>
        <w:t xml:space="preserve">Wykonawca, który podlega wykluczeniu na podstawie art. </w:t>
      </w:r>
      <w:r w:rsidRPr="00DD11BC">
        <w:rPr>
          <w:rFonts w:ascii="Times New Roman" w:hAnsi="Times New Roman"/>
          <w:sz w:val="24"/>
          <w:szCs w:val="24"/>
        </w:rPr>
        <w:t>24 ust. 1 pkt 1</w:t>
      </w:r>
      <w:r w:rsidR="002D6EE2" w:rsidRPr="00DD11BC">
        <w:rPr>
          <w:rFonts w:ascii="Times New Roman" w:hAnsi="Times New Roman"/>
          <w:sz w:val="24"/>
          <w:szCs w:val="24"/>
        </w:rPr>
        <w:t>2</w:t>
      </w:r>
      <w:r w:rsidRPr="00DD11BC">
        <w:rPr>
          <w:rFonts w:ascii="Times New Roman" w:hAnsi="Times New Roman"/>
          <w:sz w:val="24"/>
          <w:szCs w:val="24"/>
        </w:rPr>
        <w:t xml:space="preserve"> i 14 oraz 16-20</w:t>
      </w:r>
      <w:r w:rsidRPr="00BA4AFB">
        <w:rPr>
          <w:rFonts w:ascii="Times New Roman" w:hAnsi="Times New Roman"/>
          <w:color w:val="000000"/>
          <w:sz w:val="24"/>
          <w:szCs w:val="24"/>
        </w:rPr>
        <w:t xml:space="preserve"> lub ust. 5 pkt 1 ustawy (podstawy wykluczenia wymienione w rozdziale IX pkt 2, 3, 5, 6, 7, 8, 9 oraz 13), może przedstawić dowody na to, że podjęte </w:t>
      </w:r>
      <w:r w:rsidRPr="00BA4AFB">
        <w:rPr>
          <w:rFonts w:ascii="Times New Roman" w:hAnsi="Times New Roman"/>
          <w:color w:val="000000"/>
          <w:spacing w:val="-1"/>
          <w:sz w:val="24"/>
          <w:szCs w:val="24"/>
        </w:rPr>
        <w:t xml:space="preserve">przez niego środki są wystarczające do wykazania jego rzetelności, w szczególności udowodnić naprawienie szkody wyrządzonej przestępstwem </w:t>
      </w:r>
      <w:r w:rsidRPr="00BA4AFB">
        <w:rPr>
          <w:rFonts w:ascii="Times New Roman" w:hAnsi="Times New Roman"/>
          <w:color w:val="000000"/>
          <w:sz w:val="24"/>
          <w:szCs w:val="24"/>
        </w:rPr>
        <w:t xml:space="preserve">lub przestępstwem skarbowym, zadośćuczynienie </w:t>
      </w:r>
      <w:r w:rsidRPr="00BA4AFB">
        <w:rPr>
          <w:rFonts w:ascii="Times New Roman" w:hAnsi="Times New Roman"/>
          <w:bCs/>
          <w:color w:val="000000"/>
          <w:sz w:val="24"/>
          <w:szCs w:val="24"/>
        </w:rPr>
        <w:t xml:space="preserve">pieniężne </w:t>
      </w:r>
      <w:r w:rsidRPr="00BA4AFB">
        <w:rPr>
          <w:rFonts w:ascii="Times New Roman" w:hAnsi="Times New Roman"/>
          <w:color w:val="000000"/>
          <w:sz w:val="24"/>
          <w:szCs w:val="24"/>
        </w:rPr>
        <w:t xml:space="preserve">za doznaną krzywdę lub naprawienie szkody, wyczerpujące wyjaśnienie stanu </w:t>
      </w:r>
      <w:r w:rsidRPr="00BA4AFB">
        <w:rPr>
          <w:rFonts w:ascii="Times New Roman" w:hAnsi="Times New Roman"/>
          <w:color w:val="000000"/>
          <w:sz w:val="24"/>
          <w:szCs w:val="24"/>
        </w:rPr>
        <w:lastRenderedPageBreak/>
        <w:t xml:space="preserve">faktycznego oraz współpracę z organami ścigania oraz podjęcie konkretnych środków technicznych, organizacyjnych i kadrowych, które są odpowiednie dla zapobiegania dalszym przestępstwom lub </w:t>
      </w:r>
      <w:r w:rsidRPr="00BA4AFB">
        <w:rPr>
          <w:rFonts w:ascii="Times New Roman" w:hAnsi="Times New Roman"/>
          <w:color w:val="000000"/>
          <w:spacing w:val="-2"/>
          <w:sz w:val="24"/>
          <w:szCs w:val="24"/>
        </w:rPr>
        <w:t>przestępstwom</w:t>
      </w:r>
      <w:r w:rsidRPr="00BA4AFB">
        <w:rPr>
          <w:rFonts w:ascii="Times New Roman" w:hAnsi="Times New Roman"/>
          <w:color w:val="000000"/>
          <w:sz w:val="24"/>
          <w:szCs w:val="24"/>
        </w:rPr>
        <w:t xml:space="preserve"> </w:t>
      </w:r>
      <w:r w:rsidRPr="00BA4AFB">
        <w:rPr>
          <w:rFonts w:ascii="Times New Roman" w:hAnsi="Times New Roman"/>
          <w:color w:val="000000"/>
          <w:spacing w:val="-2"/>
          <w:sz w:val="24"/>
          <w:szCs w:val="24"/>
        </w:rPr>
        <w:t>skarbowym</w:t>
      </w:r>
      <w:r w:rsidRPr="00BA4AFB">
        <w:rPr>
          <w:rFonts w:ascii="Times New Roman" w:hAnsi="Times New Roman"/>
          <w:color w:val="000000"/>
          <w:sz w:val="24"/>
          <w:szCs w:val="24"/>
        </w:rPr>
        <w:t xml:space="preserve"> </w:t>
      </w:r>
      <w:r w:rsidRPr="00BA4AFB">
        <w:rPr>
          <w:rFonts w:ascii="Times New Roman" w:hAnsi="Times New Roman"/>
          <w:color w:val="000000"/>
          <w:spacing w:val="-2"/>
          <w:sz w:val="24"/>
          <w:szCs w:val="24"/>
        </w:rPr>
        <w:t>lub</w:t>
      </w:r>
      <w:r w:rsidRPr="00BA4AFB">
        <w:rPr>
          <w:rFonts w:ascii="Times New Roman" w:hAnsi="Times New Roman"/>
          <w:color w:val="000000"/>
          <w:sz w:val="24"/>
          <w:szCs w:val="24"/>
        </w:rPr>
        <w:t xml:space="preserve"> </w:t>
      </w:r>
      <w:r w:rsidRPr="00BA4AFB">
        <w:rPr>
          <w:rFonts w:ascii="Times New Roman" w:hAnsi="Times New Roman"/>
          <w:color w:val="000000"/>
          <w:spacing w:val="-2"/>
          <w:sz w:val="24"/>
          <w:szCs w:val="24"/>
        </w:rPr>
        <w:t>nieprawidłowemu</w:t>
      </w:r>
      <w:r w:rsidRPr="00BA4AFB">
        <w:rPr>
          <w:rFonts w:ascii="Times New Roman" w:hAnsi="Times New Roman"/>
          <w:color w:val="000000"/>
          <w:sz w:val="24"/>
          <w:szCs w:val="24"/>
        </w:rPr>
        <w:t xml:space="preserve"> </w:t>
      </w:r>
      <w:r w:rsidRPr="00BA4AFB">
        <w:rPr>
          <w:rFonts w:ascii="Times New Roman" w:hAnsi="Times New Roman"/>
          <w:color w:val="000000"/>
          <w:spacing w:val="-2"/>
          <w:sz w:val="24"/>
          <w:szCs w:val="24"/>
        </w:rPr>
        <w:t xml:space="preserve">postępowaniu </w:t>
      </w:r>
      <w:r w:rsidRPr="00BA4AFB">
        <w:rPr>
          <w:rFonts w:ascii="Times New Roman" w:hAnsi="Times New Roman"/>
          <w:color w:val="000000"/>
          <w:sz w:val="24"/>
          <w:szCs w:val="24"/>
        </w:rPr>
        <w:t xml:space="preserve">Wykonawcy. Przepisu </w:t>
      </w:r>
      <w:r w:rsidRPr="00BA4AFB">
        <w:rPr>
          <w:rFonts w:ascii="Times New Roman" w:hAnsi="Times New Roman"/>
          <w:bCs/>
          <w:color w:val="000000"/>
          <w:sz w:val="24"/>
          <w:szCs w:val="24"/>
        </w:rPr>
        <w:t xml:space="preserve">zdania pierwszego </w:t>
      </w:r>
      <w:r w:rsidRPr="00BA4AFB">
        <w:rPr>
          <w:rFonts w:ascii="Times New Roman" w:hAnsi="Times New Roman"/>
          <w:color w:val="000000"/>
          <w:sz w:val="24"/>
          <w:szCs w:val="24"/>
        </w:rPr>
        <w:t>nie stosuje się, jeżeli wobec Wykonawcy, będącego podmiotem zbiorowym, orzeczono prawomocnym wyrokiem sądu zakaz ubiegania się o udzielenie zamówienia oraz nie upłynął określony w tym wyroku okres obowiązywania tego zakazu.</w:t>
      </w:r>
    </w:p>
    <w:p w14:paraId="39E2E308" w14:textId="77777777" w:rsidR="00BA4AFB" w:rsidRPr="00BA4AFB" w:rsidRDefault="00BA4AFB" w:rsidP="00BA4AFB">
      <w:pPr>
        <w:pStyle w:val="Akapitzlist"/>
        <w:numPr>
          <w:ilvl w:val="2"/>
          <w:numId w:val="24"/>
        </w:numPr>
        <w:tabs>
          <w:tab w:val="clear" w:pos="2520"/>
          <w:tab w:val="num" w:pos="426"/>
        </w:tabs>
        <w:spacing w:before="60" w:after="0" w:line="240" w:lineRule="auto"/>
        <w:ind w:left="425" w:right="-113" w:hanging="425"/>
        <w:contextualSpacing w:val="0"/>
        <w:jc w:val="both"/>
        <w:rPr>
          <w:rFonts w:ascii="Times New Roman" w:hAnsi="Times New Roman"/>
          <w:color w:val="000000"/>
          <w:sz w:val="24"/>
          <w:szCs w:val="24"/>
        </w:rPr>
      </w:pPr>
      <w:r w:rsidRPr="00BA4AFB">
        <w:rPr>
          <w:rFonts w:ascii="Times New Roman" w:hAnsi="Times New Roman"/>
          <w:color w:val="000000"/>
          <w:sz w:val="24"/>
          <w:szCs w:val="24"/>
        </w:rPr>
        <w:t xml:space="preserve">W celu skorzystania z instytucji „samooczyszczenia”, Wykonawca zobowiązany jest do zawarcia stosownej informacji w oświadczeniu, którego wzór stanowi </w:t>
      </w:r>
      <w:r w:rsidRPr="002D6EE2">
        <w:rPr>
          <w:rFonts w:ascii="Times New Roman" w:hAnsi="Times New Roman"/>
          <w:b/>
          <w:sz w:val="24"/>
          <w:szCs w:val="24"/>
        </w:rPr>
        <w:t>Załącznik Nr 1a do oferty</w:t>
      </w:r>
      <w:r w:rsidRPr="00BA4AFB">
        <w:rPr>
          <w:rFonts w:ascii="Times New Roman" w:hAnsi="Times New Roman"/>
          <w:sz w:val="24"/>
          <w:szCs w:val="24"/>
        </w:rPr>
        <w:t>,</w:t>
      </w:r>
      <w:r w:rsidRPr="00BA4AFB">
        <w:rPr>
          <w:rFonts w:ascii="Times New Roman" w:hAnsi="Times New Roman"/>
          <w:color w:val="000000"/>
          <w:sz w:val="24"/>
          <w:szCs w:val="24"/>
        </w:rPr>
        <w:t xml:space="preserve"> a następnie, zgodnie z art. 26 ust. 2 ustawy, do złożenia dowodów, o których mowa w pkt. 1.</w:t>
      </w:r>
    </w:p>
    <w:p w14:paraId="502C6D91" w14:textId="77777777" w:rsidR="00BA4AFB" w:rsidRPr="00160A60" w:rsidRDefault="00BA4AFB" w:rsidP="00BA4AFB">
      <w:pPr>
        <w:pStyle w:val="Akapitzlist"/>
        <w:numPr>
          <w:ilvl w:val="2"/>
          <w:numId w:val="24"/>
        </w:numPr>
        <w:tabs>
          <w:tab w:val="clear" w:pos="2520"/>
          <w:tab w:val="num" w:pos="426"/>
        </w:tabs>
        <w:spacing w:before="60" w:after="0" w:line="240" w:lineRule="auto"/>
        <w:ind w:left="425" w:right="-113" w:hanging="425"/>
        <w:contextualSpacing w:val="0"/>
        <w:jc w:val="both"/>
        <w:rPr>
          <w:rFonts w:ascii="Times New Roman" w:hAnsi="Times New Roman"/>
          <w:sz w:val="24"/>
          <w:szCs w:val="24"/>
        </w:rPr>
      </w:pPr>
      <w:r w:rsidRPr="00BA4AFB">
        <w:rPr>
          <w:rFonts w:ascii="Times New Roman" w:hAnsi="Times New Roman"/>
          <w:color w:val="000000"/>
          <w:sz w:val="24"/>
          <w:szCs w:val="24"/>
        </w:rPr>
        <w:t>Wykonawca nie podlega wykluczeniu, jeżeli Zamawiający, uwzględniając wagę i szczególne okoliczności czynu Wykonawcy, uzna przedstawione dowody, o których mowa w pkt. 1, za wystarczające.</w:t>
      </w:r>
    </w:p>
    <w:p w14:paraId="53742E57" w14:textId="77777777" w:rsidR="00A746B6" w:rsidRDefault="00A746B6" w:rsidP="00A970DE">
      <w:pPr>
        <w:spacing w:before="100" w:beforeAutospacing="1"/>
        <w:jc w:val="both"/>
        <w:rPr>
          <w:bCs w:val="0"/>
        </w:rPr>
      </w:pPr>
    </w:p>
    <w:p w14:paraId="2B229134" w14:textId="77777777" w:rsidR="00E30D81" w:rsidRPr="00437F7C" w:rsidRDefault="00E30D81" w:rsidP="00BA4AFB">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433A0D" w:rsidRPr="00506980" w14:paraId="1314B169" w14:textId="77777777" w:rsidTr="00D70022">
        <w:tc>
          <w:tcPr>
            <w:tcW w:w="9180" w:type="dxa"/>
            <w:shd w:val="clear" w:color="auto" w:fill="E5DFEC"/>
          </w:tcPr>
          <w:p w14:paraId="68294A4F" w14:textId="77777777" w:rsidR="00433A0D" w:rsidRPr="00506980" w:rsidRDefault="00021E19" w:rsidP="00B63610">
            <w:pPr>
              <w:autoSpaceDE w:val="0"/>
              <w:autoSpaceDN w:val="0"/>
              <w:adjustRightInd w:val="0"/>
              <w:spacing w:line="276" w:lineRule="auto"/>
              <w:ind w:left="459" w:hanging="425"/>
              <w:rPr>
                <w:b/>
                <w:bCs w:val="0"/>
                <w:iCs/>
                <w:color w:val="000000"/>
              </w:rPr>
            </w:pPr>
            <w:r>
              <w:rPr>
                <w:b/>
              </w:rPr>
              <w:t>I</w:t>
            </w:r>
            <w:r w:rsidR="00433A0D" w:rsidRPr="00506980">
              <w:rPr>
                <w:b/>
              </w:rPr>
              <w:t xml:space="preserve">X.  </w:t>
            </w:r>
            <w:r w:rsidR="00433A0D" w:rsidRPr="00506980">
              <w:rPr>
                <w:b/>
                <w:iCs/>
                <w:color w:val="000000"/>
              </w:rPr>
              <w:t>WYKAZ OŚWIADCZEŃ LUB DOKUMENTÓW, POTWIERDZAJĄCYCH   SPEŁNIANIE WARUNKÓW   UDZIAŁU W POSTĘPOWANIU ORAZ BRAK PODSTAW WYKLUCZENIA, A TAKŻE INNE DOKUMENTY SKŁADANE W POSTĘPOWANIU O UDZIELENIE ZAMÓWIENIA PUBLICZNEGO</w:t>
            </w:r>
          </w:p>
        </w:tc>
      </w:tr>
    </w:tbl>
    <w:p w14:paraId="1BE6D486" w14:textId="77777777" w:rsidR="005F5B53" w:rsidRDefault="005F5B53" w:rsidP="005F5B53">
      <w:pPr>
        <w:autoSpaceDE w:val="0"/>
        <w:autoSpaceDN w:val="0"/>
        <w:adjustRightInd w:val="0"/>
        <w:jc w:val="both"/>
        <w:rPr>
          <w:b/>
          <w:i/>
          <w:sz w:val="20"/>
          <w:u w:val="single"/>
        </w:rPr>
      </w:pPr>
    </w:p>
    <w:p w14:paraId="0173E82F" w14:textId="77777777" w:rsidR="005F5B53" w:rsidRPr="008B310D" w:rsidRDefault="005F5B53" w:rsidP="005F5B53">
      <w:pPr>
        <w:autoSpaceDE w:val="0"/>
        <w:autoSpaceDN w:val="0"/>
        <w:adjustRightInd w:val="0"/>
        <w:jc w:val="both"/>
      </w:pPr>
    </w:p>
    <w:p w14:paraId="569EFBD6" w14:textId="77777777" w:rsidR="005F5B53" w:rsidRPr="008B310D" w:rsidRDefault="00021E19" w:rsidP="005F5B53">
      <w:pPr>
        <w:autoSpaceDE w:val="0"/>
        <w:autoSpaceDN w:val="0"/>
        <w:adjustRightInd w:val="0"/>
        <w:jc w:val="both"/>
      </w:pPr>
      <w:r>
        <w:t xml:space="preserve">1.   </w:t>
      </w:r>
      <w:r w:rsidR="005F5B53" w:rsidRPr="008B310D">
        <w:t>Wykonawca, zamieszcza w oświadczeniach informacje o podmiotach trzecich, na których</w:t>
      </w:r>
    </w:p>
    <w:p w14:paraId="2C301364" w14:textId="77777777" w:rsidR="005F5B53" w:rsidRPr="008B310D" w:rsidRDefault="00021E19" w:rsidP="00021E19">
      <w:pPr>
        <w:autoSpaceDE w:val="0"/>
        <w:autoSpaceDN w:val="0"/>
        <w:adjustRightInd w:val="0"/>
        <w:ind w:left="426" w:hanging="426"/>
        <w:jc w:val="both"/>
      </w:pPr>
      <w:r>
        <w:t xml:space="preserve">       </w:t>
      </w:r>
      <w:r w:rsidR="005F5B53" w:rsidRPr="008B310D">
        <w:t>zasoby powołuje się Wykonawca, dotyczące:</w:t>
      </w:r>
    </w:p>
    <w:p w14:paraId="4B64AFAE" w14:textId="77777777" w:rsidR="005F5B53" w:rsidRPr="008B310D" w:rsidRDefault="005F5B53" w:rsidP="00021E19">
      <w:pPr>
        <w:autoSpaceDE w:val="0"/>
        <w:autoSpaceDN w:val="0"/>
        <w:adjustRightInd w:val="0"/>
        <w:ind w:firstLine="426"/>
        <w:jc w:val="both"/>
      </w:pPr>
      <w:r>
        <w:t xml:space="preserve">•   </w:t>
      </w:r>
      <w:r w:rsidR="00021E19">
        <w:t xml:space="preserve">   </w:t>
      </w:r>
      <w:r w:rsidRPr="008B310D">
        <w:t>braku istnienia wobec podmiotów trzecich podstaw wykluczenia,</w:t>
      </w:r>
    </w:p>
    <w:p w14:paraId="70B48392" w14:textId="77777777" w:rsidR="005F5B53" w:rsidRPr="008B310D" w:rsidRDefault="005F5B53" w:rsidP="00021E19">
      <w:pPr>
        <w:autoSpaceDE w:val="0"/>
        <w:autoSpaceDN w:val="0"/>
        <w:adjustRightInd w:val="0"/>
        <w:ind w:firstLine="426"/>
        <w:jc w:val="both"/>
      </w:pPr>
      <w:r>
        <w:t xml:space="preserve">•   </w:t>
      </w:r>
      <w:r w:rsidR="00021E19">
        <w:t xml:space="preserve">   </w:t>
      </w:r>
      <w:r w:rsidRPr="008B310D">
        <w:t>zakresu, w jakim powołuje się Wykonawca w celu spełnienia warunków udziału</w:t>
      </w:r>
    </w:p>
    <w:p w14:paraId="58285E51" w14:textId="77777777" w:rsidR="005F5B53" w:rsidRDefault="005F5B53" w:rsidP="00021E19">
      <w:pPr>
        <w:autoSpaceDE w:val="0"/>
        <w:autoSpaceDN w:val="0"/>
        <w:adjustRightInd w:val="0"/>
        <w:ind w:left="709" w:hanging="709"/>
        <w:jc w:val="both"/>
      </w:pPr>
      <w:r>
        <w:t xml:space="preserve">    </w:t>
      </w:r>
      <w:r w:rsidR="00021E19">
        <w:t xml:space="preserve">           </w:t>
      </w:r>
      <w:r w:rsidRPr="008B310D">
        <w:t>w postępowania na zasoby podmiotu trzeciego.</w:t>
      </w:r>
    </w:p>
    <w:p w14:paraId="1FB72105" w14:textId="77777777" w:rsidR="005F5B53" w:rsidRPr="008B310D" w:rsidRDefault="005F5B53" w:rsidP="005F5B53">
      <w:pPr>
        <w:autoSpaceDE w:val="0"/>
        <w:autoSpaceDN w:val="0"/>
        <w:adjustRightInd w:val="0"/>
        <w:jc w:val="both"/>
      </w:pPr>
    </w:p>
    <w:p w14:paraId="4F7A7D41" w14:textId="77777777" w:rsidR="005F5B53" w:rsidRDefault="005F5B53" w:rsidP="005F5B53">
      <w:pPr>
        <w:autoSpaceDE w:val="0"/>
        <w:autoSpaceDN w:val="0"/>
        <w:adjustRightInd w:val="0"/>
        <w:jc w:val="both"/>
      </w:pPr>
      <w:r w:rsidRPr="008B310D">
        <w:t xml:space="preserve">W przypadku Wykonawców </w:t>
      </w:r>
      <w:r w:rsidRPr="00021E19">
        <w:rPr>
          <w:u w:val="single"/>
        </w:rPr>
        <w:t>wspólnie ubiegających się o udzielenie zamówienia</w:t>
      </w:r>
      <w:r w:rsidRPr="008B310D">
        <w:t xml:space="preserve"> oświadczenie</w:t>
      </w:r>
      <w:r>
        <w:t xml:space="preserve"> </w:t>
      </w:r>
      <w:r w:rsidRPr="008B310D">
        <w:t xml:space="preserve">składa każdy z wykonawców wspólnie ubiegających się o zamówienie. </w:t>
      </w:r>
    </w:p>
    <w:p w14:paraId="2924088C" w14:textId="77777777" w:rsidR="005F5B53" w:rsidRPr="008B310D" w:rsidRDefault="005F5B53" w:rsidP="005F5B53">
      <w:pPr>
        <w:autoSpaceDE w:val="0"/>
        <w:autoSpaceDN w:val="0"/>
        <w:adjustRightInd w:val="0"/>
        <w:jc w:val="both"/>
      </w:pPr>
      <w:r w:rsidRPr="008B310D">
        <w:t>Z dokumentów musi</w:t>
      </w:r>
      <w:r>
        <w:t xml:space="preserve"> </w:t>
      </w:r>
      <w:r w:rsidRPr="008B310D">
        <w:t>wynikać:</w:t>
      </w:r>
    </w:p>
    <w:p w14:paraId="6668A5D8" w14:textId="77777777" w:rsidR="005F5B53" w:rsidRPr="008B310D" w:rsidRDefault="00021E19" w:rsidP="005F5B53">
      <w:pPr>
        <w:autoSpaceDE w:val="0"/>
        <w:autoSpaceDN w:val="0"/>
        <w:adjustRightInd w:val="0"/>
        <w:jc w:val="both"/>
      </w:pPr>
      <w:r>
        <w:t xml:space="preserve">        </w:t>
      </w:r>
      <w:r w:rsidR="005F5B53">
        <w:t xml:space="preserve">•   </w:t>
      </w:r>
      <w:r w:rsidR="005F5B53" w:rsidRPr="008B310D">
        <w:t>w jakim zakresie każdy z Wykonawców wykazuje spełnianie warunków udziału</w:t>
      </w:r>
    </w:p>
    <w:p w14:paraId="57AF3824" w14:textId="77777777" w:rsidR="005F5B53" w:rsidRPr="008B310D" w:rsidRDefault="005F5B53" w:rsidP="005F5B53">
      <w:pPr>
        <w:autoSpaceDE w:val="0"/>
        <w:autoSpaceDN w:val="0"/>
        <w:adjustRightInd w:val="0"/>
        <w:jc w:val="both"/>
      </w:pPr>
      <w:r>
        <w:t xml:space="preserve">     </w:t>
      </w:r>
      <w:r w:rsidR="00021E19">
        <w:t xml:space="preserve">       </w:t>
      </w:r>
      <w:r w:rsidRPr="008B310D">
        <w:t>w postępowaniu,</w:t>
      </w:r>
    </w:p>
    <w:p w14:paraId="7809B3C3" w14:textId="77777777" w:rsidR="005F5B53" w:rsidRPr="008B310D" w:rsidRDefault="00021E19" w:rsidP="005F5B53">
      <w:pPr>
        <w:autoSpaceDE w:val="0"/>
        <w:autoSpaceDN w:val="0"/>
        <w:adjustRightInd w:val="0"/>
        <w:jc w:val="both"/>
      </w:pPr>
      <w:r>
        <w:t xml:space="preserve">        </w:t>
      </w:r>
      <w:r w:rsidR="005F5B53">
        <w:t xml:space="preserve">•   </w:t>
      </w:r>
      <w:r w:rsidR="005F5B53" w:rsidRPr="008B310D">
        <w:t>brak istnienia podstaw wykluczenia wobec każdego z Wykonawców.</w:t>
      </w:r>
    </w:p>
    <w:p w14:paraId="27423541" w14:textId="77777777" w:rsidR="005F5B53" w:rsidRDefault="005F5B53" w:rsidP="005F5B53">
      <w:pPr>
        <w:autoSpaceDE w:val="0"/>
        <w:autoSpaceDN w:val="0"/>
        <w:adjustRightInd w:val="0"/>
        <w:jc w:val="both"/>
      </w:pPr>
    </w:p>
    <w:p w14:paraId="3201CA5E" w14:textId="77777777" w:rsidR="005F5B53" w:rsidRPr="00D167BE" w:rsidRDefault="005F5B53" w:rsidP="00021E19">
      <w:pPr>
        <w:autoSpaceDE w:val="0"/>
        <w:autoSpaceDN w:val="0"/>
        <w:adjustRightInd w:val="0"/>
        <w:rPr>
          <w:u w:val="single"/>
        </w:rPr>
      </w:pPr>
      <w:r>
        <w:t>2</w:t>
      </w:r>
      <w:r w:rsidR="00D8266D">
        <w:t xml:space="preserve">.  </w:t>
      </w:r>
      <w:r>
        <w:t xml:space="preserve">  </w:t>
      </w:r>
      <w:r w:rsidR="00021E19">
        <w:t xml:space="preserve"> </w:t>
      </w:r>
      <w:r w:rsidRPr="008B310D">
        <w:t xml:space="preserve"> </w:t>
      </w:r>
      <w:r w:rsidRPr="00D167BE">
        <w:rPr>
          <w:u w:val="single"/>
        </w:rPr>
        <w:t xml:space="preserve">Gdy umocowanie osoby składającej ofertę nie </w:t>
      </w:r>
      <w:r>
        <w:rPr>
          <w:u w:val="single"/>
        </w:rPr>
        <w:t xml:space="preserve"> </w:t>
      </w:r>
      <w:r w:rsidRPr="00D167BE">
        <w:rPr>
          <w:u w:val="single"/>
        </w:rPr>
        <w:t xml:space="preserve">wynika z </w:t>
      </w:r>
      <w:r>
        <w:rPr>
          <w:u w:val="single"/>
        </w:rPr>
        <w:t xml:space="preserve"> </w:t>
      </w:r>
      <w:r w:rsidRPr="00D167BE">
        <w:rPr>
          <w:u w:val="single"/>
        </w:rPr>
        <w:t>dokumentów</w:t>
      </w:r>
      <w:r>
        <w:rPr>
          <w:u w:val="single"/>
        </w:rPr>
        <w:t xml:space="preserve"> </w:t>
      </w:r>
      <w:r w:rsidRPr="00D167BE">
        <w:rPr>
          <w:u w:val="single"/>
        </w:rPr>
        <w:t xml:space="preserve"> rejestrowych</w:t>
      </w:r>
    </w:p>
    <w:p w14:paraId="09BD4421" w14:textId="77777777" w:rsidR="005F5B53" w:rsidRPr="00D167BE" w:rsidRDefault="005F5B53" w:rsidP="00021E19">
      <w:pPr>
        <w:autoSpaceDE w:val="0"/>
        <w:autoSpaceDN w:val="0"/>
        <w:adjustRightInd w:val="0"/>
        <w:ind w:left="567"/>
        <w:rPr>
          <w:u w:val="single"/>
        </w:rPr>
      </w:pPr>
      <w:r w:rsidRPr="00D167BE">
        <w:rPr>
          <w:u w:val="single"/>
        </w:rPr>
        <w:t xml:space="preserve">Wykonawca, który składa ofertę </w:t>
      </w:r>
      <w:r>
        <w:rPr>
          <w:u w:val="single"/>
        </w:rPr>
        <w:t xml:space="preserve"> </w:t>
      </w:r>
      <w:r w:rsidRPr="00D167BE">
        <w:rPr>
          <w:u w:val="single"/>
        </w:rPr>
        <w:t>za pośrednictwem</w:t>
      </w:r>
      <w:r>
        <w:rPr>
          <w:u w:val="single"/>
        </w:rPr>
        <w:t xml:space="preserve"> </w:t>
      </w:r>
      <w:r w:rsidRPr="00D167BE">
        <w:rPr>
          <w:u w:val="single"/>
        </w:rPr>
        <w:t xml:space="preserve"> pełnomocnika, winien </w:t>
      </w:r>
      <w:r>
        <w:rPr>
          <w:u w:val="single"/>
        </w:rPr>
        <w:t xml:space="preserve"> </w:t>
      </w:r>
      <w:r w:rsidRPr="00D167BE">
        <w:rPr>
          <w:u w:val="single"/>
        </w:rPr>
        <w:t>dołączyć</w:t>
      </w:r>
    </w:p>
    <w:p w14:paraId="3CEB6082" w14:textId="77777777" w:rsidR="005F5B53" w:rsidRPr="00D167BE" w:rsidRDefault="005F5B53" w:rsidP="00021E19">
      <w:pPr>
        <w:autoSpaceDE w:val="0"/>
        <w:autoSpaceDN w:val="0"/>
        <w:adjustRightInd w:val="0"/>
        <w:ind w:firstLine="567"/>
        <w:rPr>
          <w:u w:val="single"/>
        </w:rPr>
      </w:pPr>
      <w:r w:rsidRPr="00D167BE">
        <w:rPr>
          <w:u w:val="single"/>
        </w:rPr>
        <w:t xml:space="preserve">do oferty, dokument </w:t>
      </w:r>
      <w:r>
        <w:rPr>
          <w:u w:val="single"/>
        </w:rPr>
        <w:t xml:space="preserve"> </w:t>
      </w:r>
      <w:r w:rsidRPr="00D167BE">
        <w:rPr>
          <w:u w:val="single"/>
        </w:rPr>
        <w:t xml:space="preserve">pełnomocnictwa </w:t>
      </w:r>
      <w:r>
        <w:rPr>
          <w:u w:val="single"/>
        </w:rPr>
        <w:t xml:space="preserve"> </w:t>
      </w:r>
      <w:r w:rsidRPr="00D167BE">
        <w:rPr>
          <w:u w:val="single"/>
        </w:rPr>
        <w:t xml:space="preserve">obejmujący swym </w:t>
      </w:r>
      <w:r>
        <w:rPr>
          <w:u w:val="single"/>
        </w:rPr>
        <w:t xml:space="preserve"> </w:t>
      </w:r>
      <w:r w:rsidRPr="00D167BE">
        <w:rPr>
          <w:u w:val="single"/>
        </w:rPr>
        <w:t>zakresem</w:t>
      </w:r>
      <w:r>
        <w:rPr>
          <w:u w:val="single"/>
        </w:rPr>
        <w:t xml:space="preserve"> </w:t>
      </w:r>
      <w:r w:rsidRPr="00D167BE">
        <w:rPr>
          <w:u w:val="single"/>
        </w:rPr>
        <w:t xml:space="preserve"> umocowanie do</w:t>
      </w:r>
    </w:p>
    <w:p w14:paraId="2CE22FBF" w14:textId="77777777" w:rsidR="005F5B53" w:rsidRPr="00D167BE" w:rsidRDefault="005F5B53" w:rsidP="00021E19">
      <w:pPr>
        <w:autoSpaceDE w:val="0"/>
        <w:autoSpaceDN w:val="0"/>
        <w:adjustRightInd w:val="0"/>
        <w:ind w:left="567"/>
        <w:rPr>
          <w:u w:val="single"/>
        </w:rPr>
      </w:pPr>
      <w:r w:rsidRPr="00D167BE">
        <w:rPr>
          <w:u w:val="single"/>
        </w:rPr>
        <w:t>złożenia oferty lub do złożenia oferty i podpisania umowy. Pełnomocnictwo składane       jest w formie pisemnej (art.78 §1 KC) tj. w formie oryginału lub kopii poświadczonej przez notariusza.</w:t>
      </w:r>
    </w:p>
    <w:p w14:paraId="7C4E8807" w14:textId="77777777" w:rsidR="005F5B53" w:rsidRPr="008B310D" w:rsidRDefault="005F5B53" w:rsidP="005F5B53">
      <w:pPr>
        <w:autoSpaceDE w:val="0"/>
        <w:autoSpaceDN w:val="0"/>
        <w:adjustRightInd w:val="0"/>
        <w:ind w:left="567" w:hanging="567"/>
        <w:jc w:val="both"/>
      </w:pPr>
    </w:p>
    <w:p w14:paraId="6BC565FB" w14:textId="77777777" w:rsidR="005F5B53" w:rsidRPr="008B310D" w:rsidRDefault="005F5B53" w:rsidP="005F5B53">
      <w:pPr>
        <w:autoSpaceDE w:val="0"/>
        <w:autoSpaceDN w:val="0"/>
        <w:adjustRightInd w:val="0"/>
        <w:jc w:val="both"/>
      </w:pPr>
      <w:r w:rsidRPr="008B310D">
        <w:t>Wraz z pełnomocnictwem należy przedłożyć dokument, z którego wynika uprawnienie osób</w:t>
      </w:r>
    </w:p>
    <w:p w14:paraId="0EE64EB0" w14:textId="77777777" w:rsidR="005F5B53" w:rsidRPr="008B310D" w:rsidRDefault="005F5B53" w:rsidP="005F5B53">
      <w:pPr>
        <w:autoSpaceDE w:val="0"/>
        <w:autoSpaceDN w:val="0"/>
        <w:adjustRightInd w:val="0"/>
        <w:jc w:val="both"/>
      </w:pPr>
      <w:r w:rsidRPr="008B310D">
        <w:t>udzielających pełnomocnictwa do reprezentowania danego podmiotu – w niniejszym</w:t>
      </w:r>
    </w:p>
    <w:p w14:paraId="34657D32" w14:textId="77777777" w:rsidR="005F5B53" w:rsidRPr="008B310D" w:rsidRDefault="005F5B53" w:rsidP="005F5B53">
      <w:pPr>
        <w:autoSpaceDE w:val="0"/>
        <w:autoSpaceDN w:val="0"/>
        <w:adjustRightInd w:val="0"/>
        <w:jc w:val="both"/>
      </w:pPr>
      <w:r w:rsidRPr="008B310D">
        <w:t>postępowaniu wyłącznie wówczas gdy uprawnienie to nie wynika z załączonych do oferty</w:t>
      </w:r>
    </w:p>
    <w:p w14:paraId="3480B70A" w14:textId="77777777" w:rsidR="005F5B53" w:rsidRDefault="005F5B53" w:rsidP="005F5B53">
      <w:pPr>
        <w:autoSpaceDE w:val="0"/>
        <w:autoSpaceDN w:val="0"/>
        <w:adjustRightInd w:val="0"/>
        <w:jc w:val="both"/>
      </w:pPr>
      <w:r w:rsidRPr="008B310D">
        <w:t>dokumentów rejestrowych.</w:t>
      </w:r>
    </w:p>
    <w:p w14:paraId="48FAC63C" w14:textId="77777777" w:rsidR="005F5B53" w:rsidRDefault="005F5B53" w:rsidP="005F5B53">
      <w:pPr>
        <w:autoSpaceDE w:val="0"/>
        <w:autoSpaceDN w:val="0"/>
        <w:adjustRightInd w:val="0"/>
        <w:jc w:val="both"/>
      </w:pPr>
    </w:p>
    <w:p w14:paraId="5793D033" w14:textId="77777777" w:rsidR="00160A60" w:rsidRDefault="00160A60" w:rsidP="005F5B53">
      <w:pPr>
        <w:autoSpaceDE w:val="0"/>
        <w:autoSpaceDN w:val="0"/>
        <w:adjustRightInd w:val="0"/>
        <w:jc w:val="both"/>
      </w:pPr>
    </w:p>
    <w:p w14:paraId="5CA71DA6" w14:textId="77777777" w:rsidR="005F5B53" w:rsidRDefault="00021E19" w:rsidP="00FC5465">
      <w:pPr>
        <w:autoSpaceDE w:val="0"/>
        <w:autoSpaceDN w:val="0"/>
        <w:adjustRightInd w:val="0"/>
        <w:ind w:left="709" w:hanging="709"/>
        <w:rPr>
          <w:b/>
        </w:rPr>
      </w:pPr>
      <w:r>
        <w:rPr>
          <w:b/>
        </w:rPr>
        <w:t>I</w:t>
      </w:r>
      <w:r w:rsidR="00D8266D">
        <w:rPr>
          <w:b/>
        </w:rPr>
        <w:t xml:space="preserve">X.1 </w:t>
      </w:r>
      <w:r w:rsidR="00E65ACD">
        <w:rPr>
          <w:b/>
        </w:rPr>
        <w:t xml:space="preserve">     </w:t>
      </w:r>
      <w:r w:rsidR="005F5B53" w:rsidRPr="008A713F">
        <w:rPr>
          <w:b/>
        </w:rPr>
        <w:t xml:space="preserve">Dokumenty składane na potwierdzenie spełnienia warunków udziału </w:t>
      </w:r>
      <w:r w:rsidR="00E65ACD">
        <w:rPr>
          <w:b/>
        </w:rPr>
        <w:br/>
      </w:r>
      <w:r>
        <w:rPr>
          <w:b/>
        </w:rPr>
        <w:t xml:space="preserve">  </w:t>
      </w:r>
      <w:r w:rsidR="005F5B53" w:rsidRPr="008A713F">
        <w:rPr>
          <w:b/>
        </w:rPr>
        <w:t xml:space="preserve">w </w:t>
      </w:r>
      <w:r w:rsidR="00D8266D">
        <w:rPr>
          <w:b/>
        </w:rPr>
        <w:t xml:space="preserve"> </w:t>
      </w:r>
      <w:r w:rsidR="005F5B53" w:rsidRPr="008A713F">
        <w:rPr>
          <w:b/>
        </w:rPr>
        <w:t>postępowaniu</w:t>
      </w:r>
      <w:r w:rsidR="005F5B53">
        <w:rPr>
          <w:b/>
        </w:rPr>
        <w:t>:</w:t>
      </w:r>
    </w:p>
    <w:p w14:paraId="12296371" w14:textId="77777777" w:rsidR="005F5B53" w:rsidRDefault="00D8266D" w:rsidP="00935C1B">
      <w:pPr>
        <w:autoSpaceDE w:val="0"/>
        <w:autoSpaceDN w:val="0"/>
        <w:adjustRightInd w:val="0"/>
        <w:ind w:left="4536" w:hanging="4536"/>
        <w:rPr>
          <w:b/>
        </w:rPr>
      </w:pPr>
      <w:r>
        <w:t xml:space="preserve">         1.</w:t>
      </w:r>
      <w:r w:rsidR="005F5B53">
        <w:t xml:space="preserve">  Oświadczenie o spełnieniu warunków udziału w postępowaniu </w:t>
      </w:r>
      <w:r w:rsidR="00935C1B">
        <w:t xml:space="preserve">                          </w:t>
      </w:r>
      <w:r w:rsidR="005F5B53">
        <w:t>(</w:t>
      </w:r>
      <w:r w:rsidR="00433A0D">
        <w:rPr>
          <w:b/>
        </w:rPr>
        <w:t>Załącznik Nr 1 do</w:t>
      </w:r>
      <w:r>
        <w:rPr>
          <w:b/>
        </w:rPr>
        <w:t xml:space="preserve"> oferty - </w:t>
      </w:r>
      <w:r w:rsidR="005F5B53">
        <w:rPr>
          <w:b/>
        </w:rPr>
        <w:t>Wzór Nr 1</w:t>
      </w:r>
      <w:r>
        <w:rPr>
          <w:b/>
        </w:rPr>
        <w:t>)</w:t>
      </w:r>
    </w:p>
    <w:p w14:paraId="58D89C5F" w14:textId="77777777" w:rsidR="00D8266D" w:rsidRDefault="00D8266D" w:rsidP="00D8266D">
      <w:pPr>
        <w:autoSpaceDE w:val="0"/>
        <w:autoSpaceDN w:val="0"/>
        <w:adjustRightInd w:val="0"/>
        <w:ind w:left="851" w:hanging="851"/>
        <w:jc w:val="both"/>
        <w:rPr>
          <w:b/>
        </w:rPr>
      </w:pPr>
    </w:p>
    <w:p w14:paraId="08F3DCCE" w14:textId="77777777" w:rsidR="00D8266D" w:rsidRDefault="00D8266D" w:rsidP="00D8266D">
      <w:pPr>
        <w:autoSpaceDE w:val="0"/>
        <w:autoSpaceDN w:val="0"/>
        <w:adjustRightInd w:val="0"/>
        <w:jc w:val="both"/>
        <w:rPr>
          <w:u w:val="single"/>
        </w:rPr>
      </w:pPr>
      <w:r w:rsidRPr="00D8266D">
        <w:t xml:space="preserve">         2.</w:t>
      </w:r>
      <w:r>
        <w:t xml:space="preserve">   </w:t>
      </w:r>
      <w:r w:rsidRPr="00560A74">
        <w:rPr>
          <w:u w:val="single"/>
        </w:rPr>
        <w:t>W zakresie sytuacji finansowej lub ekonomicznej</w:t>
      </w:r>
    </w:p>
    <w:p w14:paraId="0E6A7AB8" w14:textId="77777777" w:rsidR="00E65ACD" w:rsidRDefault="00E65ACD" w:rsidP="00D8266D">
      <w:pPr>
        <w:autoSpaceDE w:val="0"/>
        <w:autoSpaceDN w:val="0"/>
        <w:adjustRightInd w:val="0"/>
        <w:jc w:val="both"/>
        <w:rPr>
          <w:u w:val="single"/>
        </w:rPr>
      </w:pPr>
    </w:p>
    <w:p w14:paraId="25F29AF2" w14:textId="77777777" w:rsidR="00935C1B" w:rsidRDefault="00AB4334" w:rsidP="00E65ACD">
      <w:pPr>
        <w:autoSpaceDE w:val="0"/>
        <w:autoSpaceDN w:val="0"/>
        <w:adjustRightInd w:val="0"/>
        <w:ind w:left="1134" w:hanging="1134"/>
        <w:jc w:val="both"/>
      </w:pPr>
      <w:r>
        <w:t xml:space="preserve">             </w:t>
      </w:r>
      <w:r w:rsidR="00E65ACD" w:rsidRPr="00E65ACD">
        <w:t>a)</w:t>
      </w:r>
      <w:r>
        <w:t xml:space="preserve">  </w:t>
      </w:r>
      <w:r w:rsidR="00D8266D" w:rsidRPr="00560A74">
        <w:t>Polisa ubezpieczeniowa</w:t>
      </w:r>
      <w:r w:rsidR="00D8266D">
        <w:t xml:space="preserve"> od odpowiedzialności cywilnej w zakresie prowadzonej    </w:t>
      </w:r>
      <w:r w:rsidR="00E65ACD">
        <w:t xml:space="preserve"> </w:t>
      </w:r>
      <w:r w:rsidR="00D8266D">
        <w:t xml:space="preserve">działalności </w:t>
      </w:r>
      <w:r w:rsidR="00021E19">
        <w:t>na sumę gwarancyjną minimum 5</w:t>
      </w:r>
      <w:r w:rsidR="00D8266D">
        <w:t xml:space="preserve">0.000 zł   </w:t>
      </w:r>
    </w:p>
    <w:p w14:paraId="672EEEEF" w14:textId="77777777" w:rsidR="00D8266D" w:rsidRDefault="00935C1B" w:rsidP="00E65ACD">
      <w:pPr>
        <w:autoSpaceDE w:val="0"/>
        <w:autoSpaceDN w:val="0"/>
        <w:adjustRightInd w:val="0"/>
        <w:ind w:left="1134" w:hanging="1134"/>
        <w:jc w:val="both"/>
        <w:rPr>
          <w:b/>
        </w:rPr>
      </w:pPr>
      <w:r>
        <w:t xml:space="preserve">                                                                            </w:t>
      </w:r>
      <w:r w:rsidR="00D8266D" w:rsidRPr="00BF0DAA">
        <w:rPr>
          <w:b/>
        </w:rPr>
        <w:t>(</w:t>
      </w:r>
      <w:r w:rsidR="00D8266D" w:rsidRPr="007B65BC">
        <w:rPr>
          <w:b/>
        </w:rPr>
        <w:t>Załącznik Nr 2</w:t>
      </w:r>
      <w:r w:rsidR="00D8266D">
        <w:rPr>
          <w:b/>
        </w:rPr>
        <w:t xml:space="preserve"> </w:t>
      </w:r>
      <w:r w:rsidR="00D8266D" w:rsidRPr="00BF0DAA">
        <w:rPr>
          <w:b/>
        </w:rPr>
        <w:t>do oferty)</w:t>
      </w:r>
    </w:p>
    <w:p w14:paraId="0E91296F" w14:textId="77777777" w:rsidR="00021E19" w:rsidRDefault="00021E19" w:rsidP="00E65ACD">
      <w:pPr>
        <w:autoSpaceDE w:val="0"/>
        <w:autoSpaceDN w:val="0"/>
        <w:adjustRightInd w:val="0"/>
        <w:ind w:left="1134" w:hanging="1134"/>
        <w:jc w:val="both"/>
        <w:rPr>
          <w:b/>
        </w:rPr>
      </w:pPr>
    </w:p>
    <w:p w14:paraId="71EF3C4C" w14:textId="77777777" w:rsidR="002260F7" w:rsidRDefault="002260F7" w:rsidP="008E3419">
      <w:pPr>
        <w:autoSpaceDE w:val="0"/>
        <w:autoSpaceDN w:val="0"/>
        <w:adjustRightInd w:val="0"/>
        <w:ind w:left="709" w:hanging="709"/>
        <w:jc w:val="both"/>
        <w:rPr>
          <w:u w:val="single"/>
        </w:rPr>
      </w:pPr>
      <w:r>
        <w:t xml:space="preserve">         3.   </w:t>
      </w:r>
      <w:r w:rsidRPr="00560A74">
        <w:rPr>
          <w:u w:val="single"/>
        </w:rPr>
        <w:t>W zakresie zdolności technicznej i zawodowej</w:t>
      </w:r>
    </w:p>
    <w:p w14:paraId="01E91990" w14:textId="77777777" w:rsidR="00371896" w:rsidRDefault="00AB4334" w:rsidP="00AB4334">
      <w:pPr>
        <w:autoSpaceDE w:val="0"/>
        <w:autoSpaceDN w:val="0"/>
        <w:adjustRightInd w:val="0"/>
        <w:ind w:left="1134" w:hanging="1134"/>
        <w:jc w:val="both"/>
      </w:pPr>
      <w:r>
        <w:t xml:space="preserve">           </w:t>
      </w:r>
      <w:r w:rsidR="00021E19">
        <w:t xml:space="preserve"> </w:t>
      </w:r>
      <w:r>
        <w:t xml:space="preserve"> </w:t>
      </w:r>
      <w:r w:rsidR="00021E19">
        <w:t xml:space="preserve"> a</w:t>
      </w:r>
      <w:r w:rsidRPr="00AB4334">
        <w:t>)</w:t>
      </w:r>
      <w:r w:rsidR="00021E19">
        <w:t xml:space="preserve"> </w:t>
      </w:r>
      <w:r>
        <w:t xml:space="preserve">Wykaz osób realizujących roboty budowlane wg warunków opisanych w SIWZ. </w:t>
      </w:r>
    </w:p>
    <w:p w14:paraId="668656CB" w14:textId="77777777" w:rsidR="00FC5465" w:rsidRDefault="00371896" w:rsidP="008E3419">
      <w:pPr>
        <w:autoSpaceDE w:val="0"/>
        <w:autoSpaceDN w:val="0"/>
        <w:adjustRightInd w:val="0"/>
        <w:ind w:left="1134" w:hanging="1134"/>
        <w:jc w:val="both"/>
        <w:rPr>
          <w:b/>
        </w:rPr>
      </w:pPr>
      <w:r>
        <w:t xml:space="preserve">                   </w:t>
      </w:r>
      <w:r w:rsidR="00935C1B">
        <w:t xml:space="preserve">                                                         </w:t>
      </w:r>
      <w:r w:rsidR="00021E19">
        <w:rPr>
          <w:b/>
        </w:rPr>
        <w:t>(Załącznik Nr 3</w:t>
      </w:r>
      <w:r w:rsidR="00AB4334">
        <w:rPr>
          <w:b/>
        </w:rPr>
        <w:t xml:space="preserve"> do oferty –</w:t>
      </w:r>
      <w:r w:rsidR="008A1158">
        <w:rPr>
          <w:b/>
        </w:rPr>
        <w:t xml:space="preserve"> Wzór Nr 2</w:t>
      </w:r>
      <w:r w:rsidR="00AB4334">
        <w:rPr>
          <w:b/>
        </w:rPr>
        <w:t>)</w:t>
      </w:r>
    </w:p>
    <w:p w14:paraId="4ABC8D67" w14:textId="77777777" w:rsidR="00B63610" w:rsidRDefault="00B63610" w:rsidP="008E3419">
      <w:pPr>
        <w:autoSpaceDE w:val="0"/>
        <w:autoSpaceDN w:val="0"/>
        <w:adjustRightInd w:val="0"/>
        <w:ind w:left="1134" w:hanging="1134"/>
        <w:jc w:val="both"/>
        <w:rPr>
          <w:b/>
        </w:rPr>
      </w:pPr>
    </w:p>
    <w:p w14:paraId="3E89893A" w14:textId="77777777" w:rsidR="00FC2CFD" w:rsidRDefault="009648D9" w:rsidP="00935C1B">
      <w:pPr>
        <w:autoSpaceDE w:val="0"/>
        <w:autoSpaceDN w:val="0"/>
        <w:adjustRightInd w:val="0"/>
        <w:ind w:left="4536" w:hanging="4536"/>
        <w:jc w:val="both"/>
        <w:rPr>
          <w:b/>
        </w:rPr>
      </w:pPr>
      <w:r>
        <w:t xml:space="preserve">         </w:t>
      </w:r>
      <w:r w:rsidR="00021E19">
        <w:t xml:space="preserve"> </w:t>
      </w:r>
      <w:r w:rsidR="00FC2CFD" w:rsidRPr="00FC2CFD">
        <w:t xml:space="preserve"> 4. </w:t>
      </w:r>
      <w:r w:rsidR="00FC2CFD">
        <w:t xml:space="preserve"> Oświadczenie Wykonawcy o uprawnieniach osób wskazanych w wykazie </w:t>
      </w:r>
      <w:proofErr w:type="spellStart"/>
      <w:r w:rsidR="00FC2CFD">
        <w:t>j.w</w:t>
      </w:r>
      <w:proofErr w:type="spellEnd"/>
      <w:r w:rsidR="00FC2CFD">
        <w:t xml:space="preserve">. </w:t>
      </w:r>
      <w:r w:rsidR="00935C1B">
        <w:t xml:space="preserve">                                                                       </w:t>
      </w:r>
      <w:r w:rsidR="00021E19">
        <w:rPr>
          <w:b/>
        </w:rPr>
        <w:t>(Załącznik Nr 4</w:t>
      </w:r>
      <w:r w:rsidR="00FC2CFD" w:rsidRPr="00FC2CFD">
        <w:rPr>
          <w:b/>
        </w:rPr>
        <w:t xml:space="preserve"> – Wzór </w:t>
      </w:r>
      <w:r w:rsidR="008A1158">
        <w:rPr>
          <w:b/>
        </w:rPr>
        <w:t>Nr 3</w:t>
      </w:r>
      <w:r w:rsidR="00FC2CFD" w:rsidRPr="00FC2CFD">
        <w:rPr>
          <w:b/>
        </w:rPr>
        <w:t>)</w:t>
      </w:r>
    </w:p>
    <w:p w14:paraId="3D62439F" w14:textId="77777777" w:rsidR="00B63610" w:rsidRDefault="00B63610" w:rsidP="00935C1B">
      <w:pPr>
        <w:autoSpaceDE w:val="0"/>
        <w:autoSpaceDN w:val="0"/>
        <w:adjustRightInd w:val="0"/>
        <w:ind w:left="4536" w:hanging="4536"/>
        <w:jc w:val="both"/>
        <w:rPr>
          <w:b/>
        </w:rPr>
      </w:pPr>
    </w:p>
    <w:p w14:paraId="7DC90486" w14:textId="77777777" w:rsidR="00D069C1" w:rsidRDefault="00D069C1" w:rsidP="00D069C1">
      <w:pPr>
        <w:tabs>
          <w:tab w:val="left" w:pos="567"/>
        </w:tabs>
        <w:autoSpaceDE w:val="0"/>
        <w:autoSpaceDN w:val="0"/>
        <w:adjustRightInd w:val="0"/>
        <w:ind w:left="1134" w:hanging="1134"/>
        <w:jc w:val="both"/>
      </w:pPr>
      <w:r>
        <w:rPr>
          <w:b/>
        </w:rPr>
        <w:t xml:space="preserve">            </w:t>
      </w:r>
      <w:r w:rsidRPr="00D069C1">
        <w:t xml:space="preserve">5.   </w:t>
      </w:r>
      <w:r>
        <w:t xml:space="preserve">Zobowiązanie innych podmiotów, na zasoby których powołuje się Wykonawca </w:t>
      </w:r>
    </w:p>
    <w:p w14:paraId="23BF79C0" w14:textId="77777777" w:rsidR="00D069C1" w:rsidRDefault="00D069C1" w:rsidP="008E3419">
      <w:pPr>
        <w:tabs>
          <w:tab w:val="left" w:pos="567"/>
        </w:tabs>
        <w:autoSpaceDE w:val="0"/>
        <w:autoSpaceDN w:val="0"/>
        <w:adjustRightInd w:val="0"/>
        <w:ind w:left="1134" w:hanging="1134"/>
        <w:jc w:val="both"/>
        <w:rPr>
          <w:b/>
        </w:rPr>
      </w:pPr>
      <w:r>
        <w:t xml:space="preserve">                 </w:t>
      </w:r>
      <w:r w:rsidR="00935C1B">
        <w:t xml:space="preserve">                                                          </w:t>
      </w:r>
      <w:r>
        <w:t xml:space="preserve"> </w:t>
      </w:r>
      <w:r w:rsidR="00935C1B">
        <w:rPr>
          <w:b/>
        </w:rPr>
        <w:t>(Z</w:t>
      </w:r>
      <w:r w:rsidR="00021E19">
        <w:rPr>
          <w:b/>
        </w:rPr>
        <w:t>ałącznik Nr 5</w:t>
      </w:r>
      <w:r w:rsidR="008A1158">
        <w:rPr>
          <w:b/>
        </w:rPr>
        <w:t xml:space="preserve"> do oferty – Wzór Nr 4</w:t>
      </w:r>
      <w:r>
        <w:rPr>
          <w:b/>
        </w:rPr>
        <w:t>)</w:t>
      </w:r>
    </w:p>
    <w:p w14:paraId="03AE71FA" w14:textId="77777777" w:rsidR="00021E19" w:rsidRPr="00D069C1" w:rsidRDefault="00021E19" w:rsidP="008E3419">
      <w:pPr>
        <w:tabs>
          <w:tab w:val="left" w:pos="567"/>
        </w:tabs>
        <w:autoSpaceDE w:val="0"/>
        <w:autoSpaceDN w:val="0"/>
        <w:adjustRightInd w:val="0"/>
        <w:ind w:left="1134" w:hanging="1134"/>
        <w:jc w:val="both"/>
        <w:rPr>
          <w:b/>
        </w:rPr>
      </w:pPr>
    </w:p>
    <w:p w14:paraId="56573246" w14:textId="77777777" w:rsidR="00E30D81" w:rsidRDefault="00021E19" w:rsidP="008E3419">
      <w:pPr>
        <w:autoSpaceDE w:val="0"/>
        <w:autoSpaceDN w:val="0"/>
        <w:adjustRightInd w:val="0"/>
        <w:ind w:left="567" w:hanging="567"/>
        <w:jc w:val="both"/>
        <w:rPr>
          <w:b/>
        </w:rPr>
      </w:pPr>
      <w:r>
        <w:rPr>
          <w:b/>
        </w:rPr>
        <w:t>I</w:t>
      </w:r>
      <w:r w:rsidR="009648D9" w:rsidRPr="009648D9">
        <w:rPr>
          <w:b/>
        </w:rPr>
        <w:t>X.2</w:t>
      </w:r>
      <w:r w:rsidR="00033A0F">
        <w:rPr>
          <w:b/>
        </w:rPr>
        <w:t xml:space="preserve"> </w:t>
      </w:r>
      <w:r w:rsidR="009648D9">
        <w:rPr>
          <w:b/>
        </w:rPr>
        <w:t xml:space="preserve">Dokumenty składane na potwierdzenie braku podstaw do wykluczenia </w:t>
      </w:r>
      <w:r w:rsidR="009648D9">
        <w:rPr>
          <w:b/>
        </w:rPr>
        <w:br/>
        <w:t>z postępowania:</w:t>
      </w:r>
    </w:p>
    <w:p w14:paraId="6A3098F2" w14:textId="77777777" w:rsidR="00E30D81" w:rsidRPr="009648D9" w:rsidRDefault="009648D9" w:rsidP="009648D9">
      <w:pPr>
        <w:ind w:left="851" w:hanging="284"/>
      </w:pPr>
      <w:r>
        <w:t xml:space="preserve">1.  Oświadczenie o braku podstaw do wykluczenia </w:t>
      </w:r>
      <w:r w:rsidR="00935C1B">
        <w:br/>
        <w:t xml:space="preserve">                                                             </w:t>
      </w:r>
      <w:r w:rsidRPr="009648D9">
        <w:rPr>
          <w:b/>
        </w:rPr>
        <w:t xml:space="preserve">(Załącznik Nr </w:t>
      </w:r>
      <w:r w:rsidR="000C3997">
        <w:rPr>
          <w:b/>
        </w:rPr>
        <w:t>1</w:t>
      </w:r>
      <w:r w:rsidR="007B35E4">
        <w:rPr>
          <w:b/>
        </w:rPr>
        <w:t>a</w:t>
      </w:r>
      <w:r w:rsidR="000C3997">
        <w:rPr>
          <w:b/>
        </w:rPr>
        <w:t xml:space="preserve"> do oferty</w:t>
      </w:r>
      <w:r w:rsidRPr="009648D9">
        <w:rPr>
          <w:b/>
        </w:rPr>
        <w:t xml:space="preserve"> – Wzór Nr </w:t>
      </w:r>
      <w:r w:rsidR="000C3997">
        <w:rPr>
          <w:b/>
        </w:rPr>
        <w:t>1</w:t>
      </w:r>
      <w:r w:rsidR="007B35E4">
        <w:rPr>
          <w:b/>
        </w:rPr>
        <w:t>a</w:t>
      </w:r>
      <w:r w:rsidRPr="009648D9">
        <w:rPr>
          <w:b/>
        </w:rPr>
        <w:t>)</w:t>
      </w:r>
      <w:r>
        <w:br/>
        <w:t xml:space="preserve"> </w:t>
      </w:r>
    </w:p>
    <w:p w14:paraId="65685CDF" w14:textId="77777777" w:rsidR="00E30D81" w:rsidRDefault="00E30D81" w:rsidP="00495ED9">
      <w:pPr>
        <w:rPr>
          <w:b/>
        </w:rPr>
      </w:pPr>
    </w:p>
    <w:p w14:paraId="6FBFB27F" w14:textId="77777777" w:rsidR="00033A0F" w:rsidRDefault="00033A0F" w:rsidP="00033A0F">
      <w:pPr>
        <w:tabs>
          <w:tab w:val="left" w:pos="240"/>
        </w:tabs>
        <w:ind w:left="851"/>
        <w:jc w:val="both"/>
        <w:rPr>
          <w:sz w:val="22"/>
          <w:szCs w:val="22"/>
        </w:rPr>
      </w:pPr>
      <w:r w:rsidRPr="00B438AB">
        <w:rPr>
          <w:sz w:val="22"/>
          <w:szCs w:val="22"/>
          <w:u w:val="single"/>
        </w:rPr>
        <w:t>Wykonawca, który powołuje się na zasoby innych podmiotów</w:t>
      </w:r>
      <w:r w:rsidRPr="00BB6ACD">
        <w:rPr>
          <w:sz w:val="22"/>
          <w:szCs w:val="22"/>
        </w:rPr>
        <w:t>, w celu wykazania braku istnienia</w:t>
      </w:r>
      <w:r>
        <w:rPr>
          <w:sz w:val="22"/>
          <w:szCs w:val="22"/>
        </w:rPr>
        <w:t xml:space="preserve"> </w:t>
      </w:r>
      <w:r w:rsidRPr="00BB6ACD">
        <w:rPr>
          <w:sz w:val="22"/>
          <w:szCs w:val="22"/>
        </w:rPr>
        <w:t>wobec nich podstaw wykluczenia oraz spełniania, w zakresie, w jakim</w:t>
      </w:r>
      <w:r>
        <w:rPr>
          <w:sz w:val="22"/>
          <w:szCs w:val="22"/>
        </w:rPr>
        <w:t xml:space="preserve"> </w:t>
      </w:r>
      <w:r w:rsidRPr="00BB6ACD">
        <w:rPr>
          <w:sz w:val="22"/>
          <w:szCs w:val="22"/>
        </w:rPr>
        <w:t xml:space="preserve">powołuje się na ich zasoby, warunków udziału w postępowaniu </w:t>
      </w:r>
      <w:r w:rsidRPr="00B438AB">
        <w:rPr>
          <w:sz w:val="22"/>
          <w:szCs w:val="22"/>
          <w:u w:val="single"/>
        </w:rPr>
        <w:t>składa także</w:t>
      </w:r>
      <w:r w:rsidRPr="00BB6ACD">
        <w:rPr>
          <w:sz w:val="22"/>
          <w:szCs w:val="22"/>
        </w:rPr>
        <w:t xml:space="preserve"> Oświadczenia </w:t>
      </w:r>
      <w:r>
        <w:rPr>
          <w:sz w:val="22"/>
          <w:szCs w:val="22"/>
        </w:rPr>
        <w:tab/>
        <w:t>d</w:t>
      </w:r>
      <w:r w:rsidRPr="00BB6ACD">
        <w:rPr>
          <w:sz w:val="22"/>
          <w:szCs w:val="22"/>
        </w:rPr>
        <w:t>otyczące</w:t>
      </w:r>
      <w:r>
        <w:rPr>
          <w:sz w:val="22"/>
          <w:szCs w:val="22"/>
        </w:rPr>
        <w:t xml:space="preserve"> t</w:t>
      </w:r>
      <w:r w:rsidRPr="00BB6ACD">
        <w:rPr>
          <w:sz w:val="22"/>
          <w:szCs w:val="22"/>
        </w:rPr>
        <w:t>ych</w:t>
      </w:r>
      <w:r>
        <w:rPr>
          <w:sz w:val="22"/>
          <w:szCs w:val="22"/>
        </w:rPr>
        <w:t xml:space="preserve"> p</w:t>
      </w:r>
      <w:r w:rsidRPr="00BB6ACD">
        <w:rPr>
          <w:sz w:val="22"/>
          <w:szCs w:val="22"/>
        </w:rPr>
        <w:t>odmiotów.</w:t>
      </w:r>
      <w:r w:rsidR="00A970DE">
        <w:rPr>
          <w:sz w:val="22"/>
          <w:szCs w:val="22"/>
        </w:rPr>
        <w:t xml:space="preserve"> </w:t>
      </w:r>
      <w:r w:rsidR="00A970DE" w:rsidRPr="00A970DE">
        <w:rPr>
          <w:sz w:val="22"/>
          <w:szCs w:val="22"/>
          <w:u w:val="single"/>
        </w:rPr>
        <w:t>(oświadczenie jest składową Załącznika Nr1a do oferty)</w:t>
      </w:r>
    </w:p>
    <w:p w14:paraId="282FAA06" w14:textId="77777777" w:rsidR="00033A0F" w:rsidRPr="00BB6ACD" w:rsidRDefault="00033A0F" w:rsidP="00033A0F">
      <w:pPr>
        <w:tabs>
          <w:tab w:val="left" w:pos="240"/>
        </w:tabs>
        <w:ind w:left="851"/>
        <w:jc w:val="both"/>
        <w:rPr>
          <w:sz w:val="22"/>
          <w:szCs w:val="22"/>
        </w:rPr>
      </w:pPr>
    </w:p>
    <w:p w14:paraId="479A73A2" w14:textId="77777777" w:rsidR="00033A0F" w:rsidRPr="00BB6ACD" w:rsidRDefault="00033A0F" w:rsidP="00033A0F">
      <w:pPr>
        <w:tabs>
          <w:tab w:val="left" w:pos="240"/>
        </w:tabs>
        <w:ind w:left="851"/>
        <w:jc w:val="both"/>
        <w:rPr>
          <w:sz w:val="22"/>
          <w:szCs w:val="22"/>
        </w:rPr>
      </w:pPr>
      <w:r w:rsidRPr="00B438AB">
        <w:rPr>
          <w:sz w:val="22"/>
          <w:szCs w:val="22"/>
          <w:u w:val="single"/>
        </w:rPr>
        <w:t>W przypadku wspólnego ubiegania się o zamówienie przez Wykonawców</w:t>
      </w:r>
      <w:r w:rsidRPr="00BB6ACD">
        <w:rPr>
          <w:sz w:val="22"/>
          <w:szCs w:val="22"/>
        </w:rPr>
        <w:t xml:space="preserve">, Oświadczenie składa każdy z Wykonawców wspólnie ubiegających się o zamówienie. Oświadczenie potwierdza spełnianie warunków udziału w postępowaniu oraz brak podstaw wykluczenia w </w:t>
      </w:r>
      <w:r>
        <w:rPr>
          <w:sz w:val="22"/>
          <w:szCs w:val="22"/>
        </w:rPr>
        <w:t>zakresie</w:t>
      </w:r>
      <w:r w:rsidRPr="00BB6ACD">
        <w:rPr>
          <w:sz w:val="22"/>
          <w:szCs w:val="22"/>
        </w:rPr>
        <w:t xml:space="preserve">, </w:t>
      </w:r>
      <w:r w:rsidRPr="00B438AB">
        <w:rPr>
          <w:sz w:val="22"/>
          <w:szCs w:val="22"/>
          <w:u w:val="single"/>
        </w:rPr>
        <w:t>w którym każdy z Wykonawców wykazuje spełnianie warunków udziału w postępowaniu oraz brak podstaw wykluczenia</w:t>
      </w:r>
      <w:r w:rsidRPr="00BB6ACD">
        <w:rPr>
          <w:sz w:val="22"/>
          <w:szCs w:val="22"/>
        </w:rPr>
        <w:t>.</w:t>
      </w:r>
    </w:p>
    <w:p w14:paraId="0B52E453" w14:textId="77777777" w:rsidR="00E30D81" w:rsidRDefault="00E30D81" w:rsidP="00495ED9">
      <w:pPr>
        <w:rPr>
          <w:b/>
        </w:rPr>
      </w:pPr>
    </w:p>
    <w:p w14:paraId="060DE8CC" w14:textId="77777777" w:rsidR="00FE3EA9" w:rsidRPr="008E3419" w:rsidRDefault="00033A0F" w:rsidP="008E3419">
      <w:pPr>
        <w:tabs>
          <w:tab w:val="left" w:pos="567"/>
        </w:tabs>
      </w:pPr>
      <w:r w:rsidRPr="00033A0F">
        <w:t xml:space="preserve">          2.  </w:t>
      </w:r>
      <w:r>
        <w:t xml:space="preserve">Oświadczenie o  przynależności </w:t>
      </w:r>
      <w:r w:rsidR="000C3997">
        <w:t xml:space="preserve">lub braku przynależności </w:t>
      </w:r>
      <w:r>
        <w:t>do grupy kapitałowej</w:t>
      </w:r>
    </w:p>
    <w:p w14:paraId="5EA886C4" w14:textId="77777777" w:rsidR="00033A0F" w:rsidRDefault="00033A0F" w:rsidP="00371896">
      <w:pPr>
        <w:tabs>
          <w:tab w:val="left" w:pos="240"/>
        </w:tabs>
        <w:ind w:left="851" w:hanging="851"/>
        <w:jc w:val="both"/>
        <w:rPr>
          <w:b/>
          <w:sz w:val="22"/>
          <w:szCs w:val="22"/>
        </w:rPr>
      </w:pPr>
      <w:r>
        <w:rPr>
          <w:b/>
        </w:rPr>
        <w:t xml:space="preserve">              </w:t>
      </w:r>
      <w:r w:rsidRPr="00EC0B85">
        <w:rPr>
          <w:b/>
          <w:sz w:val="22"/>
          <w:szCs w:val="22"/>
        </w:rPr>
        <w:t>W celu potwierdzenia braku podstawy do wykluczeniu wskazanej w art. 24 ust. 1 pkt 23 ustawy PZP Wykonawca, w terminie 3 dni od dnia zamieszczenia na stronie internetowej</w:t>
      </w:r>
      <w:r w:rsidR="00A970DE">
        <w:rPr>
          <w:b/>
          <w:sz w:val="22"/>
          <w:szCs w:val="22"/>
        </w:rPr>
        <w:t xml:space="preserve"> Zamawiającego </w:t>
      </w:r>
      <w:r w:rsidRPr="00EC0B85">
        <w:rPr>
          <w:b/>
          <w:sz w:val="22"/>
          <w:szCs w:val="22"/>
        </w:rPr>
        <w:t xml:space="preserve"> informacji, o której mowa w art. 86 ust.5 </w:t>
      </w:r>
      <w:proofErr w:type="spellStart"/>
      <w:r w:rsidRPr="00EC0B85">
        <w:rPr>
          <w:b/>
          <w:sz w:val="22"/>
          <w:szCs w:val="22"/>
        </w:rPr>
        <w:t>Pzp</w:t>
      </w:r>
      <w:proofErr w:type="spellEnd"/>
      <w:r w:rsidRPr="00EC0B85">
        <w:rPr>
          <w:b/>
          <w:sz w:val="22"/>
          <w:szCs w:val="22"/>
        </w:rPr>
        <w:t>, przekazuje Zamawiającemu oświadczenie o przynależności lub braku przynależności do tej samej grupy kapitałowej (w rozumieniu ustawy z dnia 16 lutego 2007 r. o ochronie konkurencji i konsumentów (Dz. U. Nr 50, poz. 331, ze zm</w:t>
      </w:r>
      <w:r>
        <w:rPr>
          <w:b/>
          <w:sz w:val="22"/>
          <w:szCs w:val="22"/>
        </w:rPr>
        <w:t>.)</w:t>
      </w:r>
      <w:r w:rsidRPr="00EC0B85">
        <w:rPr>
          <w:b/>
          <w:sz w:val="22"/>
          <w:szCs w:val="22"/>
        </w:rPr>
        <w:t>. Wraz ze złożeniem oświadczenia, Wykonawca może przedstawić dowody, że powiązania z innym wykonawcą nie prowadzą do zakłócenia konkurencji w postępowaniu o udzielenie zamówienia. W przypadku Wykonawców występujących wspólnie oświadczenie, o których mowa w zdaniu pierwszym, składa każdy z Wykonawców.</w:t>
      </w:r>
      <w:r>
        <w:rPr>
          <w:b/>
          <w:sz w:val="22"/>
          <w:szCs w:val="22"/>
        </w:rPr>
        <w:t xml:space="preserve"> </w:t>
      </w:r>
      <w:r w:rsidR="00113EC2">
        <w:rPr>
          <w:b/>
          <w:sz w:val="22"/>
          <w:szCs w:val="22"/>
        </w:rPr>
        <w:br/>
      </w:r>
      <w:r w:rsidR="00371896">
        <w:rPr>
          <w:b/>
          <w:sz w:val="22"/>
          <w:szCs w:val="22"/>
        </w:rPr>
        <w:t xml:space="preserve">                                                                </w:t>
      </w:r>
      <w:r w:rsidR="00113EC2">
        <w:rPr>
          <w:b/>
          <w:sz w:val="22"/>
          <w:szCs w:val="22"/>
        </w:rPr>
        <w:t>(</w:t>
      </w:r>
      <w:r>
        <w:rPr>
          <w:b/>
          <w:sz w:val="22"/>
          <w:szCs w:val="22"/>
        </w:rPr>
        <w:t>Załącznik nr</w:t>
      </w:r>
      <w:r w:rsidR="008A1158">
        <w:rPr>
          <w:b/>
          <w:sz w:val="22"/>
          <w:szCs w:val="22"/>
        </w:rPr>
        <w:t xml:space="preserve"> 6</w:t>
      </w:r>
      <w:r w:rsidR="00113EC2">
        <w:rPr>
          <w:b/>
          <w:sz w:val="22"/>
          <w:szCs w:val="22"/>
        </w:rPr>
        <w:t xml:space="preserve"> </w:t>
      </w:r>
      <w:r>
        <w:rPr>
          <w:b/>
          <w:sz w:val="22"/>
          <w:szCs w:val="22"/>
        </w:rPr>
        <w:t xml:space="preserve">do </w:t>
      </w:r>
      <w:r w:rsidR="000C3997">
        <w:rPr>
          <w:b/>
          <w:sz w:val="22"/>
          <w:szCs w:val="22"/>
        </w:rPr>
        <w:t xml:space="preserve">oferty </w:t>
      </w:r>
      <w:r w:rsidR="00113EC2">
        <w:rPr>
          <w:b/>
          <w:sz w:val="22"/>
          <w:szCs w:val="22"/>
        </w:rPr>
        <w:t>–</w:t>
      </w:r>
      <w:r>
        <w:rPr>
          <w:b/>
          <w:sz w:val="22"/>
          <w:szCs w:val="22"/>
        </w:rPr>
        <w:t xml:space="preserve"> </w:t>
      </w:r>
      <w:r w:rsidR="00113EC2">
        <w:rPr>
          <w:b/>
          <w:sz w:val="22"/>
          <w:szCs w:val="22"/>
        </w:rPr>
        <w:t xml:space="preserve">Wzór Nr </w:t>
      </w:r>
      <w:r w:rsidR="00E12888">
        <w:rPr>
          <w:b/>
          <w:sz w:val="22"/>
          <w:szCs w:val="22"/>
        </w:rPr>
        <w:t>5</w:t>
      </w:r>
      <w:r w:rsidR="00113EC2">
        <w:rPr>
          <w:b/>
          <w:sz w:val="22"/>
          <w:szCs w:val="22"/>
        </w:rPr>
        <w:t xml:space="preserve"> )</w:t>
      </w:r>
    </w:p>
    <w:p w14:paraId="0246F0F0" w14:textId="77777777" w:rsidR="000C3997" w:rsidRDefault="000C3997" w:rsidP="00371896">
      <w:pPr>
        <w:tabs>
          <w:tab w:val="left" w:pos="240"/>
        </w:tabs>
        <w:ind w:left="851" w:hanging="851"/>
        <w:jc w:val="both"/>
        <w:rPr>
          <w:b/>
          <w:sz w:val="22"/>
          <w:szCs w:val="22"/>
        </w:rPr>
      </w:pPr>
    </w:p>
    <w:p w14:paraId="7695D198" w14:textId="77777777" w:rsidR="000C3997" w:rsidRPr="00803324" w:rsidRDefault="000C3997" w:rsidP="00BD7A3F">
      <w:pPr>
        <w:tabs>
          <w:tab w:val="left" w:pos="240"/>
        </w:tabs>
        <w:ind w:left="851" w:hanging="284"/>
        <w:jc w:val="both"/>
        <w:rPr>
          <w:b/>
          <w:sz w:val="22"/>
          <w:szCs w:val="22"/>
        </w:rPr>
      </w:pPr>
      <w:r>
        <w:rPr>
          <w:sz w:val="22"/>
          <w:szCs w:val="22"/>
        </w:rPr>
        <w:t xml:space="preserve">3. </w:t>
      </w:r>
      <w:r w:rsidRPr="0042675F">
        <w:t xml:space="preserve">Odpis z właściwego </w:t>
      </w:r>
      <w:r w:rsidR="0042675F" w:rsidRPr="0042675F">
        <w:rPr>
          <w:rFonts w:eastAsia="TimesNewRoman"/>
          <w:bCs w:val="0"/>
        </w:rPr>
        <w:t>rejestru lub z centralnej ewidencji i informacji o działalności gospodarczej, jeżeli odrębne przepisy</w:t>
      </w:r>
      <w:r w:rsidR="0042675F">
        <w:rPr>
          <w:rFonts w:eastAsia="TimesNewRoman"/>
          <w:bCs w:val="0"/>
        </w:rPr>
        <w:t xml:space="preserve"> </w:t>
      </w:r>
      <w:r w:rsidR="0042675F" w:rsidRPr="0042675F">
        <w:rPr>
          <w:rFonts w:eastAsia="TimesNewRoman"/>
          <w:bCs w:val="0"/>
        </w:rPr>
        <w:t xml:space="preserve">wymagają wpisu do rejestru lub ewidencji, </w:t>
      </w:r>
      <w:r w:rsidR="0042675F">
        <w:rPr>
          <w:rFonts w:eastAsia="TimesNewRoman"/>
          <w:bCs w:val="0"/>
        </w:rPr>
        <w:br/>
      </w:r>
      <w:r w:rsidR="0042675F" w:rsidRPr="0042675F">
        <w:rPr>
          <w:rFonts w:eastAsia="TimesNewRoman"/>
          <w:bCs w:val="0"/>
        </w:rPr>
        <w:t>w celu potwierdzenia braku podstaw wykluczenia na podstawie</w:t>
      </w:r>
      <w:r w:rsidR="0042675F">
        <w:rPr>
          <w:rFonts w:eastAsia="TimesNewRoman"/>
          <w:bCs w:val="0"/>
        </w:rPr>
        <w:t xml:space="preserve">  </w:t>
      </w:r>
      <w:r w:rsidR="0042675F" w:rsidRPr="0042675F">
        <w:rPr>
          <w:rFonts w:eastAsia="TimesNewRoman"/>
          <w:bCs w:val="0"/>
        </w:rPr>
        <w:t>art. 24 ust. 5 pkt 1 ustawy;</w:t>
      </w:r>
      <w:r w:rsidR="00803324">
        <w:rPr>
          <w:rFonts w:eastAsia="TimesNewRoman"/>
          <w:bCs w:val="0"/>
        </w:rPr>
        <w:t xml:space="preserve">                                         </w:t>
      </w:r>
      <w:r w:rsidR="00502886">
        <w:rPr>
          <w:rFonts w:eastAsia="TimesNewRoman"/>
          <w:bCs w:val="0"/>
        </w:rPr>
        <w:t xml:space="preserve">              </w:t>
      </w:r>
      <w:r w:rsidR="00803324">
        <w:rPr>
          <w:rFonts w:eastAsia="TimesNewRoman"/>
          <w:bCs w:val="0"/>
        </w:rPr>
        <w:t xml:space="preserve"> </w:t>
      </w:r>
      <w:r w:rsidR="00803324">
        <w:rPr>
          <w:rFonts w:eastAsia="TimesNewRoman"/>
          <w:b/>
          <w:bCs w:val="0"/>
        </w:rPr>
        <w:t>(</w:t>
      </w:r>
      <w:r w:rsidR="00803324">
        <w:rPr>
          <w:b/>
          <w:sz w:val="22"/>
          <w:szCs w:val="22"/>
        </w:rPr>
        <w:t>Za</w:t>
      </w:r>
      <w:r w:rsidR="008A1158">
        <w:rPr>
          <w:b/>
          <w:sz w:val="22"/>
          <w:szCs w:val="22"/>
        </w:rPr>
        <w:t>łącznik nr 7</w:t>
      </w:r>
      <w:r w:rsidR="00803324">
        <w:rPr>
          <w:b/>
          <w:sz w:val="22"/>
          <w:szCs w:val="22"/>
        </w:rPr>
        <w:t xml:space="preserve"> do oferty)</w:t>
      </w:r>
    </w:p>
    <w:p w14:paraId="6C96AD14" w14:textId="77777777" w:rsidR="0042675F" w:rsidRPr="0042675F" w:rsidRDefault="0042675F" w:rsidP="0042675F">
      <w:pPr>
        <w:tabs>
          <w:tab w:val="left" w:pos="240"/>
          <w:tab w:val="left" w:pos="567"/>
        </w:tabs>
        <w:ind w:left="851" w:hanging="284"/>
        <w:jc w:val="both"/>
        <w:rPr>
          <w:rFonts w:eastAsia="TimesNewRoman"/>
          <w:bCs w:val="0"/>
        </w:rPr>
      </w:pPr>
    </w:p>
    <w:p w14:paraId="6B7AC895" w14:textId="77777777" w:rsidR="008A1158" w:rsidRDefault="008A1158" w:rsidP="008A1158">
      <w:pPr>
        <w:autoSpaceDE w:val="0"/>
        <w:autoSpaceDN w:val="0"/>
        <w:adjustRightInd w:val="0"/>
        <w:jc w:val="both"/>
      </w:pPr>
      <w:r w:rsidRPr="008A1158">
        <w:rPr>
          <w:b/>
        </w:rPr>
        <w:t>Jeżeli wykonawca ma siedzibę lub miejsce zamieszkania poza terytorium Rzeczypospolitej Polskiej,</w:t>
      </w:r>
      <w:r w:rsidRPr="0057044F">
        <w:t xml:space="preserve"> zamiast</w:t>
      </w:r>
      <w:r>
        <w:t xml:space="preserve"> </w:t>
      </w:r>
      <w:r w:rsidRPr="0057044F">
        <w:t>d</w:t>
      </w:r>
      <w:r>
        <w:t xml:space="preserve">okumentów, o których mowa w § 5 (Dz.U. z dnia </w:t>
      </w:r>
    </w:p>
    <w:p w14:paraId="606DE0C2" w14:textId="5EF6328B" w:rsidR="008A1158" w:rsidRDefault="00BE7B05" w:rsidP="00BE7B05">
      <w:pPr>
        <w:numPr>
          <w:ilvl w:val="0"/>
          <w:numId w:val="26"/>
        </w:numPr>
        <w:autoSpaceDE w:val="0"/>
        <w:autoSpaceDN w:val="0"/>
        <w:adjustRightInd w:val="0"/>
        <w:jc w:val="both"/>
      </w:pPr>
      <w:r>
        <w:t>l</w:t>
      </w:r>
      <w:r w:rsidR="008A1158">
        <w:t>ipca 2016 r. poz. 1126)</w:t>
      </w:r>
    </w:p>
    <w:p w14:paraId="72544A37" w14:textId="77777777" w:rsidR="00B63610" w:rsidRPr="0057044F" w:rsidRDefault="00B63610" w:rsidP="008A1158">
      <w:pPr>
        <w:autoSpaceDE w:val="0"/>
        <w:autoSpaceDN w:val="0"/>
        <w:adjustRightInd w:val="0"/>
        <w:jc w:val="both"/>
      </w:pPr>
    </w:p>
    <w:p w14:paraId="4B40FF5B" w14:textId="00D64113" w:rsidR="00BE7B05" w:rsidRDefault="00FD1A7F" w:rsidP="00BE7B05">
      <w:pPr>
        <w:suppressAutoHyphens/>
        <w:jc w:val="both"/>
      </w:pPr>
      <w:r>
        <w:t xml:space="preserve">1. </w:t>
      </w:r>
      <w:r w:rsidR="008A1158" w:rsidRPr="0057044F">
        <w:t xml:space="preserve"> </w:t>
      </w:r>
      <w:r w:rsidR="00BE7B05">
        <w:t>składa dokument lub dokumenty wystawione w kraju, w którym Wykonawca ma siedzibę lub miejsce zamieszkania, potwierdzająco odpowiednio, że:</w:t>
      </w:r>
    </w:p>
    <w:p w14:paraId="6A912450" w14:textId="77777777" w:rsidR="00FD1A7F" w:rsidRDefault="00BE7B05" w:rsidP="00FD1A7F">
      <w:pPr>
        <w:tabs>
          <w:tab w:val="left" w:pos="360"/>
        </w:tabs>
        <w:suppressAutoHyphens/>
        <w:ind w:left="567"/>
        <w:jc w:val="both"/>
      </w:pPr>
      <w:r>
        <w:t>- nie otwarto jego likwidacji ani nie ogłoszono jego upadłości. Dokumenty musza być wystawione nie wcześniej niż 6 miesięcy przed upływem terminu składania ofert.</w:t>
      </w:r>
    </w:p>
    <w:p w14:paraId="2BFC6435" w14:textId="78ECD1F5" w:rsidR="00FD1A7F" w:rsidRDefault="00FD1A7F" w:rsidP="00FD1A7F">
      <w:pPr>
        <w:tabs>
          <w:tab w:val="left" w:pos="360"/>
        </w:tabs>
        <w:suppressAutoHyphens/>
        <w:jc w:val="both"/>
      </w:pPr>
      <w:r>
        <w:t>2. Jeżeli w kraju, w którym Wykonawca ma siedzibę lub miejsce zamieszkania lub miejsce zamieszkania ma osoba, której dokument dotyczy , nie wydaje się dokumentów, o których mowa w pkt 1, zastępuje się je dokumentem zawierającym odpowiednio oświadczenie Wykonawcy, ze wskazaniem osoby albo osób uprawnionych do jego reprezentacji , lub oświadczenie 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te muszą zostać wystawione z zachowaniem terminów wskazanych dla dokumentów wymienionych w pkt.1.</w:t>
      </w:r>
    </w:p>
    <w:p w14:paraId="331625D0" w14:textId="77777777" w:rsidR="00FD1A7F" w:rsidRDefault="00FD1A7F" w:rsidP="00FD1A7F">
      <w:pPr>
        <w:autoSpaceDE w:val="0"/>
        <w:autoSpaceDN w:val="0"/>
        <w:adjustRightInd w:val="0"/>
        <w:jc w:val="both"/>
      </w:pPr>
      <w:r>
        <w:t xml:space="preserve">3. </w:t>
      </w:r>
      <w:r w:rsidR="008A1158">
        <w:t>W przypadku wątpliwości, co do treści dokumentu złożonego przez Wykonawcę mającego siedzibę lub miejsce zamieszkania poza terytorium Rzeczpospolitej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14:paraId="1D21F692" w14:textId="14949332" w:rsidR="008A1158" w:rsidRPr="0057044F" w:rsidRDefault="00FD1A7F" w:rsidP="00FD1A7F">
      <w:pPr>
        <w:autoSpaceDE w:val="0"/>
        <w:autoSpaceDN w:val="0"/>
        <w:adjustRightInd w:val="0"/>
        <w:jc w:val="both"/>
      </w:pPr>
      <w:r>
        <w:t xml:space="preserve">4. </w:t>
      </w:r>
      <w:r w:rsidR="008A1158">
        <w:t>Dokumenty sporządzone w języku obcym są składane wraz z tłumaczeniem na język polski, poświadczonym przez Wykonawcę.</w:t>
      </w:r>
    </w:p>
    <w:p w14:paraId="3AFD0B04" w14:textId="77777777" w:rsidR="00FE3EA9" w:rsidRPr="0042675F" w:rsidRDefault="00FE3EA9" w:rsidP="0042675F">
      <w:pPr>
        <w:ind w:left="851" w:hanging="284"/>
        <w:jc w:val="both"/>
        <w:rPr>
          <w:b/>
        </w:rPr>
      </w:pPr>
    </w:p>
    <w:p w14:paraId="189C7957" w14:textId="77777777" w:rsidR="00FE3EA9" w:rsidRDefault="00FE3EA9" w:rsidP="00495ED9">
      <w:pPr>
        <w:rPr>
          <w:b/>
        </w:rPr>
      </w:pPr>
    </w:p>
    <w:p w14:paraId="45E7ACC3" w14:textId="77777777" w:rsidR="00803324" w:rsidRDefault="00803324" w:rsidP="00803324">
      <w:pPr>
        <w:jc w:val="both"/>
      </w:pPr>
      <w:r w:rsidRPr="00803324">
        <w:t>W zakresie nieuregulowanym specyfikacją, zastosowanie mają przepisy Rozporządzenia Ministra Rozwoju z dnia 26 lipca 2016 r. w sprawie rodzajów dokumentów, jakich może żądać zamawiający od wykonawcy w postępowaniu o udzielenie zamówienia.</w:t>
      </w:r>
    </w:p>
    <w:p w14:paraId="63DB8A7B" w14:textId="77777777" w:rsidR="00234F67" w:rsidRPr="00803324" w:rsidRDefault="00234F67" w:rsidP="00803324">
      <w:pPr>
        <w:jc w:val="both"/>
      </w:pPr>
    </w:p>
    <w:p w14:paraId="785C821F" w14:textId="77777777" w:rsidR="00234F67" w:rsidRPr="00803324" w:rsidRDefault="00234F67" w:rsidP="00234F67">
      <w:pPr>
        <w:ind w:left="993" w:hanging="993"/>
        <w:jc w:val="both"/>
        <w:rPr>
          <w:bCs w:val="0"/>
        </w:rPr>
      </w:pPr>
    </w:p>
    <w:p w14:paraId="0FF8DF9E" w14:textId="77777777" w:rsidR="00803324" w:rsidRDefault="00803324" w:rsidP="00803324">
      <w:pPr>
        <w:jc w:val="both"/>
      </w:pPr>
      <w:r w:rsidRPr="00803324">
        <w:t xml:space="preserve">Ocena spełniania warunków wymaganych przez Zamawiającego od Wykonawców zostanie dokonana na podstawie przedstawionych przez Wykonawcę dokumentów i oświadczeń, </w:t>
      </w:r>
      <w:r w:rsidR="008A1158">
        <w:t xml:space="preserve">        </w:t>
      </w:r>
      <w:r w:rsidRPr="00803324">
        <w:t xml:space="preserve">o których mowa w Dziale </w:t>
      </w:r>
      <w:r w:rsidR="008A1158">
        <w:rPr>
          <w:b/>
        </w:rPr>
        <w:t>I</w:t>
      </w:r>
      <w:r w:rsidR="00234F67" w:rsidRPr="00234F67">
        <w:rPr>
          <w:b/>
        </w:rPr>
        <w:t>X.</w:t>
      </w:r>
      <w:r w:rsidR="00234F67">
        <w:t xml:space="preserve"> </w:t>
      </w:r>
      <w:r w:rsidRPr="00803324">
        <w:t xml:space="preserve">SIWZ. Sposób dokonywania oceny spełnienia warunków wymaganych od Wykonawców będzie dokonany na zasadzie: </w:t>
      </w:r>
      <w:r w:rsidRPr="008A1158">
        <w:rPr>
          <w:b/>
        </w:rPr>
        <w:t>spełnia/ nie spełnia.</w:t>
      </w:r>
      <w:r w:rsidRPr="00803324">
        <w:t xml:space="preserve"> </w:t>
      </w:r>
    </w:p>
    <w:p w14:paraId="59A769B8" w14:textId="77777777" w:rsidR="00234F67" w:rsidRPr="00803324" w:rsidRDefault="00234F67" w:rsidP="00803324">
      <w:pPr>
        <w:jc w:val="both"/>
      </w:pPr>
    </w:p>
    <w:p w14:paraId="068F8FF7" w14:textId="77777777" w:rsidR="00803324" w:rsidRPr="00803324" w:rsidRDefault="00803324" w:rsidP="00803324">
      <w:pPr>
        <w:autoSpaceDE w:val="0"/>
        <w:autoSpaceDN w:val="0"/>
        <w:adjustRightInd w:val="0"/>
        <w:jc w:val="both"/>
      </w:pPr>
      <w:r w:rsidRPr="00803324">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publikacji ogłoszenia o zamówieniu, Narodowy Bank Polski nie publikuje średniego kursu danej waluty, za podstawę przeliczenia przyjmuje się średni kurs waluty publikowany pierwszego dnia, po dniu publikacji ogłoszenia o zamówieniu w Dzienniku</w:t>
      </w:r>
      <w:r w:rsidR="008A1158">
        <w:t xml:space="preserve"> o zasięgu ogólnokrajowym</w:t>
      </w:r>
      <w:r w:rsidRPr="00803324">
        <w:t>, w którym zostanie on opublikowany.</w:t>
      </w:r>
    </w:p>
    <w:p w14:paraId="4C929B38" w14:textId="77777777" w:rsidR="00803324" w:rsidRPr="00803324" w:rsidRDefault="00803324" w:rsidP="00803324">
      <w:pPr>
        <w:autoSpaceDE w:val="0"/>
        <w:autoSpaceDN w:val="0"/>
        <w:adjustRightInd w:val="0"/>
        <w:jc w:val="both"/>
      </w:pPr>
    </w:p>
    <w:p w14:paraId="2F599ECB" w14:textId="77777777" w:rsidR="00FE3EA9" w:rsidRDefault="00FE3EA9" w:rsidP="00495ED9">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DA2034" w:rsidRPr="00506980" w14:paraId="1C144E16" w14:textId="77777777" w:rsidTr="00D70022">
        <w:tc>
          <w:tcPr>
            <w:tcW w:w="9180" w:type="dxa"/>
            <w:shd w:val="clear" w:color="auto" w:fill="E5DFEC"/>
          </w:tcPr>
          <w:p w14:paraId="1C2D975B" w14:textId="77777777" w:rsidR="00DA2034" w:rsidRPr="00506980" w:rsidRDefault="008A1158" w:rsidP="00506980">
            <w:pPr>
              <w:spacing w:line="276" w:lineRule="auto"/>
              <w:ind w:left="459" w:hanging="459"/>
              <w:jc w:val="both"/>
              <w:rPr>
                <w:b/>
              </w:rPr>
            </w:pPr>
            <w:r>
              <w:rPr>
                <w:b/>
              </w:rPr>
              <w:t>X</w:t>
            </w:r>
            <w:r w:rsidR="00DA2034" w:rsidRPr="00506980">
              <w:rPr>
                <w:b/>
              </w:rPr>
              <w:t>. WYKAZ POZOSTAŁYCH DOKUMENTÓW, JAKIE WYKONAWCY MUSZĄ DOSTARCZYĆ W ZŁOŻONYCH OFERTACH:</w:t>
            </w:r>
          </w:p>
        </w:tc>
      </w:tr>
    </w:tbl>
    <w:p w14:paraId="5204552B" w14:textId="77777777" w:rsidR="00D153F1" w:rsidRPr="00D153F1" w:rsidRDefault="00D153F1" w:rsidP="00D153F1">
      <w:pPr>
        <w:ind w:left="426" w:hanging="426"/>
        <w:jc w:val="both"/>
        <w:rPr>
          <w:b/>
        </w:rPr>
      </w:pPr>
    </w:p>
    <w:p w14:paraId="0B442EC9" w14:textId="77777777" w:rsidR="005D725A" w:rsidRPr="00D153F1" w:rsidRDefault="005D725A" w:rsidP="00D153F1">
      <w:pPr>
        <w:tabs>
          <w:tab w:val="center" w:pos="240"/>
          <w:tab w:val="center" w:pos="360"/>
        </w:tabs>
        <w:ind w:left="426" w:hanging="426"/>
        <w:jc w:val="both"/>
      </w:pPr>
      <w:r w:rsidRPr="00D153F1">
        <w:t>1</w:t>
      </w:r>
      <w:r w:rsidR="00D153F1">
        <w:t xml:space="preserve">. </w:t>
      </w:r>
      <w:r w:rsidRPr="00D153F1">
        <w:tab/>
        <w:t xml:space="preserve">  Wypełniony F</w:t>
      </w:r>
      <w:r w:rsidR="00E12888">
        <w:t>ORMULARZ OFERTY – Załącznik nr 2</w:t>
      </w:r>
      <w:r w:rsidRPr="00D153F1">
        <w:t xml:space="preserve"> do SIWZ - należy przedstaw</w:t>
      </w:r>
      <w:r w:rsidR="00D153F1">
        <w:t xml:space="preserve">ić w formie oryginału zgodnie z załączonym </w:t>
      </w:r>
      <w:r w:rsidRPr="00D153F1">
        <w:t xml:space="preserve"> wzorem.</w:t>
      </w:r>
    </w:p>
    <w:p w14:paraId="51C39887" w14:textId="77777777" w:rsidR="005D725A" w:rsidRDefault="005D725A" w:rsidP="00D153F1">
      <w:pPr>
        <w:tabs>
          <w:tab w:val="center" w:pos="600"/>
        </w:tabs>
        <w:ind w:left="426" w:hanging="426"/>
        <w:jc w:val="both"/>
      </w:pPr>
      <w:r w:rsidRPr="00D153F1">
        <w:t>2</w:t>
      </w:r>
      <w:r w:rsidR="00D153F1">
        <w:t>.</w:t>
      </w:r>
      <w:r w:rsidRPr="00D153F1">
        <w:t xml:space="preserve"> </w:t>
      </w:r>
      <w:r w:rsidR="00D153F1">
        <w:tab/>
      </w:r>
      <w:r w:rsidRPr="00D153F1">
        <w:t>Pełnomocnictwo do podpisania oferty, oświadczeń i dokumentów składających się na ofertę, o ile pełnomocnictwo to nie wynika z innych dokumentów dołączonych do oferty - należy przedstawić w formie oryginału lub kopii potwierdzonej przez notariusza.</w:t>
      </w:r>
    </w:p>
    <w:p w14:paraId="57BF6622" w14:textId="77777777" w:rsidR="00502886" w:rsidRPr="00235D56" w:rsidRDefault="00502886" w:rsidP="00D153F1">
      <w:pPr>
        <w:tabs>
          <w:tab w:val="center" w:pos="600"/>
        </w:tabs>
        <w:ind w:left="426" w:hanging="426"/>
        <w:jc w:val="both"/>
      </w:pPr>
      <w:r w:rsidRPr="00235D56">
        <w:t xml:space="preserve">                                                                                 </w:t>
      </w:r>
      <w:r w:rsidR="008A1158" w:rsidRPr="00235D56">
        <w:rPr>
          <w:b/>
        </w:rPr>
        <w:t>(Załącznik Nr 8</w:t>
      </w:r>
      <w:r w:rsidRPr="00235D56">
        <w:rPr>
          <w:b/>
        </w:rPr>
        <w:t xml:space="preserve"> do oferty)                 </w:t>
      </w:r>
      <w:r w:rsidRPr="00235D56">
        <w:t xml:space="preserve">      </w:t>
      </w:r>
    </w:p>
    <w:p w14:paraId="64BE0030" w14:textId="77777777" w:rsidR="005D725A" w:rsidRPr="008D5D9E" w:rsidRDefault="009955DD" w:rsidP="009955DD">
      <w:pPr>
        <w:tabs>
          <w:tab w:val="center" w:pos="600"/>
        </w:tabs>
        <w:ind w:left="426" w:hanging="426"/>
        <w:jc w:val="both"/>
        <w:rPr>
          <w:b/>
          <w:color w:val="FF0000"/>
        </w:rPr>
      </w:pPr>
      <w:r w:rsidRPr="008D7F7A">
        <w:t xml:space="preserve">3.  </w:t>
      </w:r>
      <w:r w:rsidR="008B490F" w:rsidRPr="008D7F7A">
        <w:t xml:space="preserve">  </w:t>
      </w:r>
      <w:r w:rsidR="005D725A" w:rsidRPr="008D7F7A">
        <w:t xml:space="preserve">Oświadczenie o podatku VAT – </w:t>
      </w:r>
      <w:r w:rsidR="00502886" w:rsidRPr="008D7F7A">
        <w:t xml:space="preserve">                    </w:t>
      </w:r>
      <w:r w:rsidR="008B490F" w:rsidRPr="008D7F7A">
        <w:t xml:space="preserve"> </w:t>
      </w:r>
      <w:r w:rsidR="008B490F" w:rsidRPr="008D7F7A">
        <w:rPr>
          <w:b/>
        </w:rPr>
        <w:t>(</w:t>
      </w:r>
      <w:r w:rsidR="008A1158" w:rsidRPr="008D7F7A">
        <w:rPr>
          <w:b/>
        </w:rPr>
        <w:t>Załącznik Nr 9</w:t>
      </w:r>
      <w:r w:rsidR="00502886" w:rsidRPr="008D7F7A">
        <w:rPr>
          <w:b/>
        </w:rPr>
        <w:t xml:space="preserve"> do oferty</w:t>
      </w:r>
      <w:r w:rsidR="00654EC9" w:rsidRPr="008D7F7A">
        <w:rPr>
          <w:b/>
        </w:rPr>
        <w:t xml:space="preserve"> - </w:t>
      </w:r>
      <w:r w:rsidR="00E12888" w:rsidRPr="008D7F7A">
        <w:rPr>
          <w:b/>
        </w:rPr>
        <w:t>Wzór Nr 6</w:t>
      </w:r>
      <w:r w:rsidR="008B490F" w:rsidRPr="008D7F7A">
        <w:rPr>
          <w:b/>
        </w:rPr>
        <w:t>)</w:t>
      </w:r>
    </w:p>
    <w:p w14:paraId="681A2978" w14:textId="77777777" w:rsidR="00D1280F" w:rsidRDefault="008B490F" w:rsidP="00D1280F">
      <w:pPr>
        <w:ind w:left="851" w:hanging="851"/>
      </w:pPr>
      <w:r>
        <w:t>4.</w:t>
      </w:r>
      <w:r w:rsidR="005D725A" w:rsidRPr="00D153F1">
        <w:t xml:space="preserve"> </w:t>
      </w:r>
      <w:r>
        <w:t xml:space="preserve">  </w:t>
      </w:r>
      <w:r w:rsidR="005D725A" w:rsidRPr="00D153F1">
        <w:t xml:space="preserve">W przypadku oferty składanej przez wykonawców wspólnie ubiegających się </w:t>
      </w:r>
    </w:p>
    <w:p w14:paraId="4EB5E059" w14:textId="77777777" w:rsidR="005D725A" w:rsidRPr="00D1280F" w:rsidRDefault="00D1280F" w:rsidP="00D1280F">
      <w:pPr>
        <w:ind w:left="426" w:hanging="426"/>
      </w:pPr>
      <w:r>
        <w:t xml:space="preserve">       </w:t>
      </w:r>
      <w:r w:rsidR="005D725A" w:rsidRPr="00D153F1">
        <w:t xml:space="preserve">o udzielenie zamówienia do oferty powinno zostać załączone pełnomocnictwo </w:t>
      </w:r>
      <w:r>
        <w:t xml:space="preserve">dla osoby </w:t>
      </w:r>
      <w:r w:rsidR="005D725A" w:rsidRPr="00D153F1">
        <w:t xml:space="preserve">uprawnionej do reprezentowania ich w postępowaniu albo do reprezentowania ich w postępowaniu i zawarcia umowy - należy przedstawić </w:t>
      </w:r>
      <w:r>
        <w:t xml:space="preserve"> </w:t>
      </w:r>
      <w:r w:rsidR="005D725A" w:rsidRPr="00D153F1">
        <w:t>w formie oryginału</w:t>
      </w:r>
      <w:r>
        <w:t xml:space="preserve"> </w:t>
      </w:r>
      <w:r w:rsidR="005D725A" w:rsidRPr="00D153F1">
        <w:t>lub kopii potwierdzonej przez notariusza.</w:t>
      </w:r>
      <w:r>
        <w:t xml:space="preserve">                      </w:t>
      </w:r>
      <w:r w:rsidR="00502886">
        <w:t xml:space="preserve">  </w:t>
      </w:r>
      <w:r>
        <w:rPr>
          <w:rFonts w:eastAsia="TimesNewRoman"/>
          <w:b/>
          <w:bCs w:val="0"/>
        </w:rPr>
        <w:t>(</w:t>
      </w:r>
      <w:r w:rsidR="00E12888">
        <w:rPr>
          <w:b/>
          <w:sz w:val="22"/>
          <w:szCs w:val="22"/>
        </w:rPr>
        <w:t>Załącznik nr 10</w:t>
      </w:r>
      <w:r>
        <w:rPr>
          <w:b/>
          <w:sz w:val="22"/>
          <w:szCs w:val="22"/>
        </w:rPr>
        <w:t xml:space="preserve"> do oferty)</w:t>
      </w:r>
      <w:r>
        <w:t xml:space="preserve">                                         </w:t>
      </w:r>
      <w:r>
        <w:rPr>
          <w:b/>
        </w:rPr>
        <w:t xml:space="preserve">                                                                              </w:t>
      </w:r>
    </w:p>
    <w:p w14:paraId="326C848F" w14:textId="77777777" w:rsidR="005D725A" w:rsidRPr="00D153F1" w:rsidRDefault="008B490F" w:rsidP="00D153F1">
      <w:pPr>
        <w:ind w:left="426" w:hanging="426"/>
        <w:jc w:val="both"/>
      </w:pPr>
      <w:r>
        <w:t xml:space="preserve">5.    </w:t>
      </w:r>
      <w:r w:rsidR="005D725A" w:rsidRPr="00D153F1">
        <w:t>Dowód wniesienia wadium w formie zgodnej z zapisami SIWZ.</w:t>
      </w:r>
    </w:p>
    <w:p w14:paraId="08262DB5" w14:textId="77777777" w:rsidR="005D725A" w:rsidRPr="00D153F1" w:rsidRDefault="005D725A" w:rsidP="005D725A">
      <w:pPr>
        <w:jc w:val="both"/>
      </w:pPr>
    </w:p>
    <w:p w14:paraId="3BB41E5E" w14:textId="77777777" w:rsidR="005D725A" w:rsidRPr="00D153F1" w:rsidRDefault="005D725A" w:rsidP="005D725A">
      <w:pPr>
        <w:jc w:val="both"/>
      </w:pPr>
      <w:r w:rsidRPr="00D153F1">
        <w:t xml:space="preserve">Oświadczenia i dokumenty sporządzone w języku obcym należy złożyć wraz z tłumaczeniem na język polski. </w:t>
      </w:r>
    </w:p>
    <w:p w14:paraId="07FDDD09" w14:textId="77777777" w:rsidR="008B490F" w:rsidRDefault="005D725A" w:rsidP="005D725A">
      <w:pPr>
        <w:jc w:val="both"/>
      </w:pPr>
      <w:r w:rsidRPr="00D153F1">
        <w:t xml:space="preserve">Dokumenty należy złożyć w oryginale lub kserokopii poświadczonej za zgodność </w:t>
      </w:r>
    </w:p>
    <w:p w14:paraId="3EDC849A" w14:textId="6A1B43B1" w:rsidR="00DA2034" w:rsidRPr="0088008D" w:rsidRDefault="005D725A" w:rsidP="0088008D">
      <w:pPr>
        <w:jc w:val="both"/>
      </w:pPr>
      <w:r w:rsidRPr="00D153F1">
        <w:t xml:space="preserve">z oryginałem przez wykonawcę.  </w:t>
      </w:r>
    </w:p>
    <w:p w14:paraId="2CD7E1F0" w14:textId="77777777" w:rsidR="00445948" w:rsidRPr="00D153F1" w:rsidRDefault="00445948" w:rsidP="00495ED9">
      <w:pPr>
        <w:rPr>
          <w:b/>
        </w:rPr>
      </w:pPr>
    </w:p>
    <w:p w14:paraId="71036D6E" w14:textId="77777777" w:rsidR="00D153F1" w:rsidRDefault="00E12888"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autoSpaceDE w:val="0"/>
        <w:autoSpaceDN w:val="0"/>
        <w:adjustRightInd w:val="0"/>
        <w:spacing w:line="276" w:lineRule="auto"/>
        <w:jc w:val="both"/>
        <w:rPr>
          <w:b/>
          <w:bCs w:val="0"/>
        </w:rPr>
      </w:pPr>
      <w:r>
        <w:rPr>
          <w:b/>
          <w:bCs w:val="0"/>
        </w:rPr>
        <w:lastRenderedPageBreak/>
        <w:t>XI</w:t>
      </w:r>
      <w:r w:rsidR="008B490F">
        <w:rPr>
          <w:b/>
          <w:bCs w:val="0"/>
        </w:rPr>
        <w:t xml:space="preserve">.   </w:t>
      </w:r>
      <w:r w:rsidR="00D153F1" w:rsidRPr="008B490F">
        <w:rPr>
          <w:b/>
          <w:bCs w:val="0"/>
        </w:rPr>
        <w:t>OFERT</w:t>
      </w:r>
      <w:r w:rsidR="008B490F">
        <w:rPr>
          <w:b/>
          <w:bCs w:val="0"/>
        </w:rPr>
        <w:t>A  WSPÓLNA</w:t>
      </w:r>
      <w:r w:rsidR="00D153F1" w:rsidRPr="008B490F">
        <w:rPr>
          <w:b/>
          <w:bCs w:val="0"/>
        </w:rPr>
        <w:t xml:space="preserve"> </w:t>
      </w:r>
    </w:p>
    <w:p w14:paraId="2B8A0C79" w14:textId="77777777" w:rsidR="008B490F" w:rsidRDefault="008B490F" w:rsidP="008B490F">
      <w:pPr>
        <w:autoSpaceDE w:val="0"/>
        <w:autoSpaceDN w:val="0"/>
        <w:adjustRightInd w:val="0"/>
        <w:jc w:val="both"/>
        <w:rPr>
          <w:b/>
          <w:bCs w:val="0"/>
        </w:rPr>
      </w:pPr>
    </w:p>
    <w:p w14:paraId="6A0D4D01" w14:textId="77777777" w:rsidR="00445948" w:rsidRPr="008B490F" w:rsidRDefault="00445948" w:rsidP="008B490F">
      <w:pPr>
        <w:autoSpaceDE w:val="0"/>
        <w:autoSpaceDN w:val="0"/>
        <w:adjustRightInd w:val="0"/>
        <w:jc w:val="both"/>
        <w:rPr>
          <w:b/>
          <w:bCs w:val="0"/>
        </w:rPr>
      </w:pPr>
    </w:p>
    <w:p w14:paraId="1B501168" w14:textId="77777777" w:rsidR="00D153F1" w:rsidRPr="008B490F" w:rsidRDefault="00D153F1" w:rsidP="008B490F">
      <w:pPr>
        <w:autoSpaceDE w:val="0"/>
        <w:autoSpaceDN w:val="0"/>
        <w:adjustRightInd w:val="0"/>
        <w:jc w:val="both"/>
        <w:rPr>
          <w:bCs w:val="0"/>
        </w:rPr>
      </w:pPr>
      <w:r w:rsidRPr="008B490F">
        <w:rPr>
          <w:bCs w:val="0"/>
        </w:rPr>
        <w:t>Wykonawcy mogą wspólnie ubiegać się o udzielenie zamówienia (np. jako konsorcjum lub</w:t>
      </w:r>
    </w:p>
    <w:p w14:paraId="69B887CA" w14:textId="77777777" w:rsidR="00D153F1" w:rsidRPr="008B490F" w:rsidRDefault="00D153F1" w:rsidP="008B490F">
      <w:pPr>
        <w:autoSpaceDE w:val="0"/>
        <w:autoSpaceDN w:val="0"/>
        <w:adjustRightInd w:val="0"/>
        <w:jc w:val="both"/>
        <w:rPr>
          <w:bCs w:val="0"/>
        </w:rPr>
      </w:pPr>
      <w:r w:rsidRPr="008B490F">
        <w:rPr>
          <w:bCs w:val="0"/>
        </w:rPr>
        <w:t xml:space="preserve">spółka cywilna) zgodnie z art. 23 ustawy </w:t>
      </w:r>
      <w:proofErr w:type="spellStart"/>
      <w:r w:rsidRPr="008B490F">
        <w:rPr>
          <w:bCs w:val="0"/>
        </w:rPr>
        <w:t>Pzp</w:t>
      </w:r>
      <w:proofErr w:type="spellEnd"/>
      <w:r w:rsidRPr="008B490F">
        <w:rPr>
          <w:bCs w:val="0"/>
        </w:rPr>
        <w:t>. W takim przypadku Wykonawcy ubiegający się</w:t>
      </w:r>
    </w:p>
    <w:p w14:paraId="673E3562" w14:textId="77777777" w:rsidR="00D153F1" w:rsidRPr="00DE7F8E" w:rsidRDefault="00D153F1" w:rsidP="008B490F">
      <w:pPr>
        <w:autoSpaceDE w:val="0"/>
        <w:autoSpaceDN w:val="0"/>
        <w:adjustRightInd w:val="0"/>
        <w:jc w:val="both"/>
        <w:rPr>
          <w:bCs w:val="0"/>
          <w:u w:val="single"/>
        </w:rPr>
      </w:pPr>
      <w:r w:rsidRPr="008B490F">
        <w:rPr>
          <w:bCs w:val="0"/>
        </w:rPr>
        <w:t xml:space="preserve">wspólnie o udzielenie zamówienia zobowiązani są do </w:t>
      </w:r>
      <w:r w:rsidRPr="00DE7F8E">
        <w:rPr>
          <w:bCs w:val="0"/>
          <w:u w:val="single"/>
        </w:rPr>
        <w:t>ustanowienia pełnomocnika</w:t>
      </w:r>
    </w:p>
    <w:p w14:paraId="5892EB1C" w14:textId="77777777" w:rsidR="00D153F1" w:rsidRPr="008B490F" w:rsidRDefault="00D153F1" w:rsidP="008B490F">
      <w:pPr>
        <w:autoSpaceDE w:val="0"/>
        <w:autoSpaceDN w:val="0"/>
        <w:adjustRightInd w:val="0"/>
        <w:jc w:val="both"/>
        <w:rPr>
          <w:bCs w:val="0"/>
        </w:rPr>
      </w:pPr>
      <w:r w:rsidRPr="00DE7F8E">
        <w:rPr>
          <w:bCs w:val="0"/>
          <w:u w:val="single"/>
        </w:rPr>
        <w:t>do reprezentowania ich w postępowaniu o udzielenie zamówienia</w:t>
      </w:r>
      <w:r w:rsidRPr="008B490F">
        <w:rPr>
          <w:bCs w:val="0"/>
        </w:rPr>
        <w:t xml:space="preserve"> albo do reprezentowania</w:t>
      </w:r>
    </w:p>
    <w:p w14:paraId="17526A57" w14:textId="77777777" w:rsidR="00D153F1" w:rsidRPr="008B490F" w:rsidRDefault="00D153F1" w:rsidP="008B490F">
      <w:pPr>
        <w:autoSpaceDE w:val="0"/>
        <w:autoSpaceDN w:val="0"/>
        <w:adjustRightInd w:val="0"/>
        <w:jc w:val="both"/>
        <w:rPr>
          <w:bCs w:val="0"/>
        </w:rPr>
      </w:pPr>
      <w:r w:rsidRPr="008B490F">
        <w:rPr>
          <w:bCs w:val="0"/>
        </w:rPr>
        <w:t>w postępowaniu i zawarcia umowy w sprawie zamówienia publicznego. Umocowanie musi</w:t>
      </w:r>
    </w:p>
    <w:p w14:paraId="4FC644ED" w14:textId="77777777" w:rsidR="00D153F1" w:rsidRDefault="00D153F1" w:rsidP="008B490F">
      <w:pPr>
        <w:autoSpaceDE w:val="0"/>
        <w:autoSpaceDN w:val="0"/>
        <w:adjustRightInd w:val="0"/>
        <w:jc w:val="both"/>
        <w:rPr>
          <w:bCs w:val="0"/>
        </w:rPr>
      </w:pPr>
      <w:r w:rsidRPr="008B490F">
        <w:rPr>
          <w:bCs w:val="0"/>
        </w:rPr>
        <w:t>wynikać z treści pełnomocnictwa.</w:t>
      </w:r>
    </w:p>
    <w:p w14:paraId="044F1038" w14:textId="77777777" w:rsidR="00DE7F8E" w:rsidRPr="008B490F" w:rsidRDefault="00DE7F8E" w:rsidP="008B490F">
      <w:pPr>
        <w:autoSpaceDE w:val="0"/>
        <w:autoSpaceDN w:val="0"/>
        <w:adjustRightInd w:val="0"/>
        <w:jc w:val="both"/>
        <w:rPr>
          <w:bCs w:val="0"/>
        </w:rPr>
      </w:pPr>
    </w:p>
    <w:p w14:paraId="682DD8D5" w14:textId="77777777" w:rsidR="00D153F1" w:rsidRPr="00DE7F8E" w:rsidRDefault="00D153F1" w:rsidP="008B490F">
      <w:pPr>
        <w:autoSpaceDE w:val="0"/>
        <w:autoSpaceDN w:val="0"/>
        <w:adjustRightInd w:val="0"/>
        <w:jc w:val="both"/>
        <w:rPr>
          <w:bCs w:val="0"/>
          <w:u w:val="single"/>
        </w:rPr>
      </w:pPr>
      <w:r w:rsidRPr="00DE7F8E">
        <w:rPr>
          <w:bCs w:val="0"/>
          <w:u w:val="single"/>
        </w:rPr>
        <w:t>Oferta Wykonawców wspólnie ubiegających się o udzielenie zamówienia winna spełniać</w:t>
      </w:r>
    </w:p>
    <w:p w14:paraId="41E44ED4" w14:textId="77777777" w:rsidR="00D153F1" w:rsidRPr="00DE7F8E" w:rsidRDefault="00D153F1" w:rsidP="008B490F">
      <w:pPr>
        <w:autoSpaceDE w:val="0"/>
        <w:autoSpaceDN w:val="0"/>
        <w:adjustRightInd w:val="0"/>
        <w:jc w:val="both"/>
        <w:rPr>
          <w:bCs w:val="0"/>
          <w:u w:val="single"/>
        </w:rPr>
      </w:pPr>
      <w:r w:rsidRPr="00DE7F8E">
        <w:rPr>
          <w:bCs w:val="0"/>
          <w:u w:val="single"/>
        </w:rPr>
        <w:t>następujące wymagania:</w:t>
      </w:r>
    </w:p>
    <w:p w14:paraId="6EB0E09F" w14:textId="77777777" w:rsidR="00DE7F8E" w:rsidRPr="008B490F" w:rsidRDefault="00DE7F8E" w:rsidP="008B490F">
      <w:pPr>
        <w:autoSpaceDE w:val="0"/>
        <w:autoSpaceDN w:val="0"/>
        <w:adjustRightInd w:val="0"/>
        <w:jc w:val="both"/>
        <w:rPr>
          <w:bCs w:val="0"/>
        </w:rPr>
      </w:pPr>
    </w:p>
    <w:p w14:paraId="12A62A27" w14:textId="77777777" w:rsidR="00D153F1" w:rsidRDefault="00DE7F8E" w:rsidP="008B490F">
      <w:pPr>
        <w:autoSpaceDE w:val="0"/>
        <w:autoSpaceDN w:val="0"/>
        <w:adjustRightInd w:val="0"/>
        <w:jc w:val="both"/>
        <w:rPr>
          <w:bCs w:val="0"/>
        </w:rPr>
      </w:pPr>
      <w:r>
        <w:rPr>
          <w:bCs w:val="0"/>
        </w:rPr>
        <w:t xml:space="preserve">a)  </w:t>
      </w:r>
      <w:r w:rsidR="00D153F1" w:rsidRPr="008B490F">
        <w:rPr>
          <w:bCs w:val="0"/>
        </w:rPr>
        <w:t>W formularzu oferty, w miejscu „nazwa i adres Wykonawcy”, należy wpisać dane dotyczące</w:t>
      </w:r>
      <w:r>
        <w:rPr>
          <w:bCs w:val="0"/>
        </w:rPr>
        <w:t xml:space="preserve">  </w:t>
      </w:r>
      <w:r w:rsidR="00D153F1" w:rsidRPr="008B490F">
        <w:rPr>
          <w:bCs w:val="0"/>
        </w:rPr>
        <w:t>wszystkich Wykonawców, a nie tylko ich pełnomocnika,</w:t>
      </w:r>
    </w:p>
    <w:p w14:paraId="0BABCD59" w14:textId="77777777" w:rsidR="00DE7F8E" w:rsidRPr="008B490F" w:rsidRDefault="00DE7F8E" w:rsidP="008B490F">
      <w:pPr>
        <w:autoSpaceDE w:val="0"/>
        <w:autoSpaceDN w:val="0"/>
        <w:adjustRightInd w:val="0"/>
        <w:jc w:val="both"/>
        <w:rPr>
          <w:bCs w:val="0"/>
        </w:rPr>
      </w:pPr>
    </w:p>
    <w:p w14:paraId="58F18521" w14:textId="77777777" w:rsidR="00D153F1" w:rsidRDefault="00DE7F8E" w:rsidP="008B490F">
      <w:pPr>
        <w:autoSpaceDE w:val="0"/>
        <w:autoSpaceDN w:val="0"/>
        <w:adjustRightInd w:val="0"/>
        <w:jc w:val="both"/>
        <w:rPr>
          <w:bCs w:val="0"/>
        </w:rPr>
      </w:pPr>
      <w:r>
        <w:rPr>
          <w:bCs w:val="0"/>
        </w:rPr>
        <w:t xml:space="preserve">b)   </w:t>
      </w:r>
      <w:r w:rsidR="00D153F1" w:rsidRPr="008B490F">
        <w:rPr>
          <w:bCs w:val="0"/>
        </w:rPr>
        <w:t>Wszelka korespondencja dokonywana będzie wyłącznie z pełnomocnikiem, którego adres</w:t>
      </w:r>
      <w:r>
        <w:rPr>
          <w:bCs w:val="0"/>
        </w:rPr>
        <w:t xml:space="preserve">  </w:t>
      </w:r>
      <w:r w:rsidR="00D153F1" w:rsidRPr="008B490F">
        <w:rPr>
          <w:bCs w:val="0"/>
        </w:rPr>
        <w:t>należy wpisać w formularzu oferty,</w:t>
      </w:r>
    </w:p>
    <w:p w14:paraId="448D2CDD" w14:textId="77777777" w:rsidR="00DE7F8E" w:rsidRDefault="00DE7F8E" w:rsidP="008B490F">
      <w:pPr>
        <w:autoSpaceDE w:val="0"/>
        <w:autoSpaceDN w:val="0"/>
        <w:adjustRightInd w:val="0"/>
        <w:jc w:val="both"/>
        <w:rPr>
          <w:bCs w:val="0"/>
        </w:rPr>
      </w:pPr>
    </w:p>
    <w:p w14:paraId="76FEE702" w14:textId="77777777" w:rsidR="00DE7F8E" w:rsidRPr="00A970DE" w:rsidRDefault="00DE7F8E" w:rsidP="008B490F">
      <w:pPr>
        <w:autoSpaceDE w:val="0"/>
        <w:autoSpaceDN w:val="0"/>
        <w:adjustRightInd w:val="0"/>
        <w:jc w:val="both"/>
        <w:rPr>
          <w:b/>
          <w:bCs w:val="0"/>
        </w:rPr>
      </w:pPr>
      <w:r w:rsidRPr="00A970DE">
        <w:rPr>
          <w:b/>
          <w:bCs w:val="0"/>
        </w:rPr>
        <w:t>Przepisy odnoszące się do Wykonawcy stosuje się odpowiednio do Wykonawców składających ofertę wspólną.</w:t>
      </w:r>
    </w:p>
    <w:p w14:paraId="2BF137EE" w14:textId="77777777" w:rsidR="00DE7F8E" w:rsidRPr="00A970DE" w:rsidRDefault="00DE7F8E" w:rsidP="008B490F">
      <w:pPr>
        <w:autoSpaceDE w:val="0"/>
        <w:autoSpaceDN w:val="0"/>
        <w:adjustRightInd w:val="0"/>
        <w:jc w:val="both"/>
        <w:rPr>
          <w:b/>
          <w:bCs w:val="0"/>
        </w:rPr>
      </w:pPr>
    </w:p>
    <w:p w14:paraId="5FFB7735" w14:textId="77777777" w:rsidR="00D153F1" w:rsidRPr="008B490F" w:rsidRDefault="00D153F1" w:rsidP="00DE7F8E">
      <w:pPr>
        <w:autoSpaceDE w:val="0"/>
        <w:autoSpaceDN w:val="0"/>
        <w:adjustRightInd w:val="0"/>
        <w:jc w:val="both"/>
        <w:rPr>
          <w:bCs w:val="0"/>
        </w:rPr>
      </w:pPr>
      <w:r w:rsidRPr="008B490F">
        <w:rPr>
          <w:bCs w:val="0"/>
        </w:rPr>
        <w:t>Jeżeli oferta Wykonawców ubiegających się wspólnie o udzielenie zamówienia została</w:t>
      </w:r>
    </w:p>
    <w:p w14:paraId="4D190C9C" w14:textId="77777777" w:rsidR="00D153F1" w:rsidRPr="008B490F" w:rsidRDefault="00D153F1" w:rsidP="00DE7F8E">
      <w:pPr>
        <w:autoSpaceDE w:val="0"/>
        <w:autoSpaceDN w:val="0"/>
        <w:adjustRightInd w:val="0"/>
        <w:jc w:val="both"/>
        <w:rPr>
          <w:bCs w:val="0"/>
        </w:rPr>
      </w:pPr>
      <w:r w:rsidRPr="008B490F">
        <w:rPr>
          <w:bCs w:val="0"/>
        </w:rPr>
        <w:t>wybrana, Zamawiający może żądać przed zawarciem umowy w sprawie zamówienia</w:t>
      </w:r>
    </w:p>
    <w:p w14:paraId="5505AD23" w14:textId="77777777" w:rsidR="00D153F1" w:rsidRPr="008B490F" w:rsidRDefault="00D153F1" w:rsidP="00DE7F8E">
      <w:pPr>
        <w:autoSpaceDE w:val="0"/>
        <w:autoSpaceDN w:val="0"/>
        <w:adjustRightInd w:val="0"/>
        <w:jc w:val="both"/>
        <w:rPr>
          <w:bCs w:val="0"/>
        </w:rPr>
      </w:pPr>
      <w:r w:rsidRPr="008B490F">
        <w:rPr>
          <w:bCs w:val="0"/>
        </w:rPr>
        <w:t>publicznego, umowy regulującej współpracę tych Wykonawców, przy czym termin, na jaki</w:t>
      </w:r>
    </w:p>
    <w:p w14:paraId="55D00A34" w14:textId="77777777" w:rsidR="00D153F1" w:rsidRPr="008B490F" w:rsidRDefault="00D153F1" w:rsidP="00DE7F8E">
      <w:pPr>
        <w:autoSpaceDE w:val="0"/>
        <w:autoSpaceDN w:val="0"/>
        <w:adjustRightInd w:val="0"/>
        <w:jc w:val="both"/>
        <w:rPr>
          <w:bCs w:val="0"/>
        </w:rPr>
      </w:pPr>
      <w:r w:rsidRPr="008B490F">
        <w:rPr>
          <w:bCs w:val="0"/>
        </w:rPr>
        <w:t>została zawarta umowa, nie może być krótszy niż termin realizacji zamówienia,</w:t>
      </w:r>
    </w:p>
    <w:p w14:paraId="29245BB6" w14:textId="77777777" w:rsidR="00D153F1" w:rsidRPr="008B490F" w:rsidRDefault="00D153F1" w:rsidP="00DE7F8E">
      <w:pPr>
        <w:autoSpaceDE w:val="0"/>
        <w:autoSpaceDN w:val="0"/>
        <w:adjustRightInd w:val="0"/>
        <w:jc w:val="both"/>
        <w:rPr>
          <w:bCs w:val="0"/>
        </w:rPr>
      </w:pPr>
      <w:r w:rsidRPr="008B490F">
        <w:rPr>
          <w:bCs w:val="0"/>
        </w:rPr>
        <w:t>Wykonawcy ponoszą solidarną odpowiedzialność za wykonanie umowy.</w:t>
      </w:r>
    </w:p>
    <w:p w14:paraId="72DF2164" w14:textId="77777777" w:rsidR="00D153F1" w:rsidRDefault="00D153F1" w:rsidP="00DE7F8E">
      <w:pPr>
        <w:jc w:val="both"/>
        <w:rPr>
          <w:b/>
        </w:rPr>
      </w:pPr>
    </w:p>
    <w:p w14:paraId="7510F615" w14:textId="77777777" w:rsidR="00B63610" w:rsidRDefault="00B63610" w:rsidP="00DE7F8E">
      <w:pPr>
        <w:jc w:val="both"/>
        <w:rPr>
          <w:b/>
        </w:rPr>
      </w:pPr>
    </w:p>
    <w:p w14:paraId="26BD6E1B" w14:textId="77777777" w:rsidR="00DA2034" w:rsidRPr="008B490F" w:rsidRDefault="00DA2034" w:rsidP="00DE7F8E">
      <w:pPr>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DA2034" w:rsidRPr="00506980" w14:paraId="441F3BB1" w14:textId="77777777" w:rsidTr="00D70022">
        <w:tc>
          <w:tcPr>
            <w:tcW w:w="9180" w:type="dxa"/>
            <w:shd w:val="clear" w:color="auto" w:fill="E5DFEC"/>
          </w:tcPr>
          <w:p w14:paraId="4C35B9A1" w14:textId="77777777" w:rsidR="00DA2034" w:rsidRPr="00506980" w:rsidRDefault="00E12888" w:rsidP="00506980">
            <w:pPr>
              <w:spacing w:line="276" w:lineRule="auto"/>
              <w:ind w:left="743" w:hanging="743"/>
              <w:rPr>
                <w:b/>
                <w:szCs w:val="22"/>
              </w:rPr>
            </w:pPr>
            <w:r>
              <w:rPr>
                <w:b/>
                <w:szCs w:val="22"/>
              </w:rPr>
              <w:t>XII</w:t>
            </w:r>
            <w:r w:rsidR="00DA2034" w:rsidRPr="00506980">
              <w:rPr>
                <w:b/>
                <w:szCs w:val="22"/>
              </w:rPr>
              <w:t>.    INFORMACJA O SPOSOBIE POROZUMIEWANIA SIĘ  ZAMAWIAJĄCEGO  Z WYKONAWCAMI ORAZ PRZEKAZYWANIA OŚWIADCZEŃ LUB DOKUMENTÓW, A TAKŻE WSKAZANIE OSÓB UPRAWNIONYCH DO POROZUMIEWANIA SIĘ Z WYKONAWCAMI</w:t>
            </w:r>
          </w:p>
        </w:tc>
      </w:tr>
    </w:tbl>
    <w:p w14:paraId="7D41C5D8" w14:textId="77777777" w:rsidR="00664298" w:rsidRDefault="00664298" w:rsidP="00664298">
      <w:pPr>
        <w:ind w:left="709" w:hanging="709"/>
        <w:jc w:val="both"/>
        <w:rPr>
          <w:b/>
          <w:szCs w:val="22"/>
        </w:rPr>
      </w:pPr>
    </w:p>
    <w:p w14:paraId="5F4FF9C9" w14:textId="77777777" w:rsidR="00160A60" w:rsidRPr="00B54AA4" w:rsidRDefault="00160A60" w:rsidP="00664298">
      <w:pPr>
        <w:ind w:left="709" w:hanging="709"/>
        <w:jc w:val="both"/>
        <w:rPr>
          <w:b/>
          <w:szCs w:val="22"/>
        </w:rPr>
      </w:pPr>
    </w:p>
    <w:p w14:paraId="1A2E79DA" w14:textId="77777777" w:rsidR="00664298" w:rsidRDefault="00B54AA4" w:rsidP="001E4103">
      <w:pPr>
        <w:tabs>
          <w:tab w:val="center" w:pos="600"/>
        </w:tabs>
        <w:ind w:left="426" w:hanging="426"/>
        <w:jc w:val="both"/>
        <w:rPr>
          <w:color w:val="000000"/>
          <w:szCs w:val="22"/>
        </w:rPr>
      </w:pPr>
      <w:r w:rsidRPr="00B54AA4">
        <w:rPr>
          <w:szCs w:val="22"/>
        </w:rPr>
        <w:t>1</w:t>
      </w:r>
      <w:r w:rsidR="00664298">
        <w:rPr>
          <w:szCs w:val="22"/>
        </w:rPr>
        <w:t xml:space="preserve">. </w:t>
      </w:r>
      <w:r w:rsidRPr="00B54AA4">
        <w:rPr>
          <w:szCs w:val="22"/>
        </w:rPr>
        <w:t xml:space="preserve">  </w:t>
      </w:r>
      <w:r w:rsidR="00664298">
        <w:rPr>
          <w:szCs w:val="22"/>
        </w:rPr>
        <w:tab/>
      </w:r>
      <w:r w:rsidRPr="00B54AA4">
        <w:rPr>
          <w:color w:val="000000"/>
          <w:szCs w:val="22"/>
        </w:rPr>
        <w:t>W postępowaniu komunikacja między Zamawiającym a Wykonawcami odbywa się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14:paraId="04054DE8" w14:textId="77777777" w:rsidR="00B54AA4" w:rsidRPr="00B54AA4" w:rsidRDefault="00B54AA4" w:rsidP="001E4103">
      <w:pPr>
        <w:tabs>
          <w:tab w:val="center" w:pos="600"/>
        </w:tabs>
        <w:ind w:left="426" w:hanging="426"/>
        <w:jc w:val="both"/>
        <w:rPr>
          <w:color w:val="000000"/>
          <w:szCs w:val="22"/>
        </w:rPr>
      </w:pPr>
      <w:r w:rsidRPr="00B54AA4">
        <w:rPr>
          <w:color w:val="000000"/>
          <w:szCs w:val="22"/>
        </w:rPr>
        <w:lastRenderedPageBreak/>
        <w:t xml:space="preserve"> </w:t>
      </w:r>
    </w:p>
    <w:p w14:paraId="5A8A691D" w14:textId="77777777" w:rsidR="00664298" w:rsidRDefault="00B54AA4" w:rsidP="001E4103">
      <w:pPr>
        <w:tabs>
          <w:tab w:val="center" w:pos="480"/>
        </w:tabs>
        <w:ind w:left="426" w:hanging="426"/>
        <w:jc w:val="both"/>
        <w:rPr>
          <w:color w:val="000000"/>
          <w:szCs w:val="22"/>
        </w:rPr>
      </w:pPr>
      <w:r w:rsidRPr="00B54AA4">
        <w:rPr>
          <w:color w:val="000000"/>
          <w:szCs w:val="22"/>
        </w:rPr>
        <w:t>2</w:t>
      </w:r>
      <w:r w:rsidR="001E4103">
        <w:rPr>
          <w:color w:val="000000"/>
          <w:szCs w:val="22"/>
        </w:rPr>
        <w:t>.</w:t>
      </w:r>
      <w:r w:rsidR="001E4103">
        <w:rPr>
          <w:color w:val="000000"/>
          <w:szCs w:val="22"/>
        </w:rPr>
        <w:tab/>
      </w:r>
      <w:r w:rsidRPr="00B54AA4">
        <w:rPr>
          <w:color w:val="000000"/>
          <w:szCs w:val="22"/>
        </w:rPr>
        <w:t xml:space="preserve">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 przypadku braku potwierdzenia otrzymania korespondencji przyjmuje się, że dokument dotarł do adresata w taki sposób, że adresat mógł zapoznać się z jego treścią. </w:t>
      </w:r>
    </w:p>
    <w:p w14:paraId="0AEF6158" w14:textId="77777777" w:rsidR="00B54AA4" w:rsidRPr="00B54AA4" w:rsidRDefault="00B54AA4" w:rsidP="001E4103">
      <w:pPr>
        <w:tabs>
          <w:tab w:val="center" w:pos="480"/>
        </w:tabs>
        <w:ind w:left="426" w:hanging="426"/>
        <w:jc w:val="both"/>
        <w:rPr>
          <w:szCs w:val="22"/>
        </w:rPr>
      </w:pPr>
      <w:r w:rsidRPr="00B54AA4">
        <w:rPr>
          <w:color w:val="000000"/>
          <w:szCs w:val="22"/>
        </w:rPr>
        <w:t xml:space="preserve"> </w:t>
      </w:r>
    </w:p>
    <w:p w14:paraId="1C761E59" w14:textId="77777777" w:rsidR="00B54AA4" w:rsidRDefault="00B54AA4" w:rsidP="001E4103">
      <w:pPr>
        <w:ind w:left="426" w:hanging="426"/>
        <w:jc w:val="both"/>
        <w:rPr>
          <w:szCs w:val="22"/>
        </w:rPr>
      </w:pPr>
      <w:r w:rsidRPr="00B54AA4">
        <w:rPr>
          <w:szCs w:val="22"/>
        </w:rPr>
        <w:t>3</w:t>
      </w:r>
      <w:r w:rsidR="00664298">
        <w:rPr>
          <w:szCs w:val="22"/>
        </w:rPr>
        <w:t xml:space="preserve">. </w:t>
      </w:r>
      <w:r w:rsidRPr="00B54AA4">
        <w:rPr>
          <w:szCs w:val="22"/>
        </w:rPr>
        <w:t>Wykonawca może zwrócić się do Zamawiającego o wyjaśnienie treści specyfikacji istotnych warunków zamówienia.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7A770AB4" w14:textId="77777777" w:rsidR="00664298" w:rsidRPr="00B54AA4" w:rsidRDefault="00664298" w:rsidP="001E4103">
      <w:pPr>
        <w:ind w:left="426" w:hanging="426"/>
        <w:jc w:val="both"/>
        <w:rPr>
          <w:szCs w:val="22"/>
        </w:rPr>
      </w:pPr>
    </w:p>
    <w:p w14:paraId="43E29B71" w14:textId="77777777" w:rsidR="00B54AA4" w:rsidRDefault="00B54AA4" w:rsidP="001E4103">
      <w:pPr>
        <w:ind w:left="426" w:hanging="426"/>
        <w:jc w:val="both"/>
        <w:rPr>
          <w:szCs w:val="22"/>
        </w:rPr>
      </w:pPr>
      <w:r w:rsidRPr="00B54AA4">
        <w:rPr>
          <w:szCs w:val="22"/>
        </w:rPr>
        <w:t>4</w:t>
      </w:r>
      <w:r w:rsidR="00664298">
        <w:rPr>
          <w:szCs w:val="22"/>
        </w:rPr>
        <w:t xml:space="preserve">.  </w:t>
      </w:r>
      <w:r w:rsidRPr="00B54AA4">
        <w:rPr>
          <w:szCs w:val="22"/>
        </w:rPr>
        <w:t>Jeżeli wniosek o wyjaśnienie treści specyfikacji istotnych warunków zamówienia wpłynął po upływie terminu składania</w:t>
      </w:r>
      <w:r w:rsidR="00E12888">
        <w:rPr>
          <w:szCs w:val="22"/>
        </w:rPr>
        <w:t xml:space="preserve"> wniosku,</w:t>
      </w:r>
      <w:r w:rsidRPr="00B54AA4">
        <w:rPr>
          <w:szCs w:val="22"/>
        </w:rPr>
        <w:t xml:space="preserve"> lub dotyczy udzielonych wyjaśnień, Zamawiający może udzielić wyjaśnień albo pozostawić wniosek bez rozpoznania.</w:t>
      </w:r>
    </w:p>
    <w:p w14:paraId="67722839" w14:textId="77777777" w:rsidR="00664298" w:rsidRPr="00B54AA4" w:rsidRDefault="00664298" w:rsidP="001E4103">
      <w:pPr>
        <w:ind w:left="426" w:hanging="426"/>
        <w:jc w:val="both"/>
        <w:rPr>
          <w:szCs w:val="22"/>
        </w:rPr>
      </w:pPr>
    </w:p>
    <w:p w14:paraId="217DFB4F" w14:textId="77777777" w:rsidR="00E12888" w:rsidRDefault="00B54AA4" w:rsidP="001E4103">
      <w:pPr>
        <w:ind w:left="426" w:hanging="426"/>
        <w:jc w:val="both"/>
        <w:rPr>
          <w:szCs w:val="22"/>
        </w:rPr>
      </w:pPr>
      <w:r w:rsidRPr="00B54AA4">
        <w:rPr>
          <w:szCs w:val="22"/>
        </w:rPr>
        <w:t>5</w:t>
      </w:r>
      <w:r w:rsidR="00664298">
        <w:rPr>
          <w:szCs w:val="22"/>
        </w:rPr>
        <w:t xml:space="preserve">.  </w:t>
      </w:r>
      <w:r w:rsidRPr="00B54AA4">
        <w:rPr>
          <w:szCs w:val="22"/>
        </w:rPr>
        <w:t xml:space="preserve">Przedłużenie terminu składania ofert nie wpływa na bieg terminu składania wniosku, </w:t>
      </w:r>
    </w:p>
    <w:p w14:paraId="791ECF0D" w14:textId="77777777" w:rsidR="00B54AA4" w:rsidRDefault="00E12888" w:rsidP="001E4103">
      <w:pPr>
        <w:ind w:left="426" w:hanging="426"/>
        <w:jc w:val="both"/>
        <w:rPr>
          <w:szCs w:val="22"/>
        </w:rPr>
      </w:pPr>
      <w:r>
        <w:rPr>
          <w:szCs w:val="22"/>
        </w:rPr>
        <w:t xml:space="preserve">      </w:t>
      </w:r>
      <w:r w:rsidR="00B54AA4" w:rsidRPr="00B54AA4">
        <w:rPr>
          <w:szCs w:val="22"/>
        </w:rPr>
        <w:t>o którym</w:t>
      </w:r>
      <w:r>
        <w:rPr>
          <w:szCs w:val="22"/>
        </w:rPr>
        <w:t xml:space="preserve"> mowa w pkt XII</w:t>
      </w:r>
      <w:r w:rsidR="00B54AA4" w:rsidRPr="00B54AA4">
        <w:rPr>
          <w:szCs w:val="22"/>
        </w:rPr>
        <w:t xml:space="preserve">.3 </w:t>
      </w:r>
      <w:r w:rsidR="00664298" w:rsidRPr="00B54AA4">
        <w:rPr>
          <w:szCs w:val="22"/>
        </w:rPr>
        <w:t>SIWZ.</w:t>
      </w:r>
    </w:p>
    <w:p w14:paraId="2DFA1F42" w14:textId="77777777" w:rsidR="00664298" w:rsidRPr="00B54AA4" w:rsidRDefault="00664298" w:rsidP="001E4103">
      <w:pPr>
        <w:ind w:left="426" w:hanging="426"/>
        <w:jc w:val="both"/>
        <w:rPr>
          <w:szCs w:val="22"/>
        </w:rPr>
      </w:pPr>
    </w:p>
    <w:p w14:paraId="6F8DF26D" w14:textId="77777777" w:rsidR="00B54AA4" w:rsidRDefault="00B54AA4" w:rsidP="001E4103">
      <w:pPr>
        <w:ind w:left="426" w:hanging="426"/>
        <w:jc w:val="both"/>
        <w:rPr>
          <w:szCs w:val="22"/>
        </w:rPr>
      </w:pPr>
      <w:r w:rsidRPr="00B54AA4">
        <w:rPr>
          <w:szCs w:val="22"/>
        </w:rPr>
        <w:t>6</w:t>
      </w:r>
      <w:r w:rsidR="00664298">
        <w:rPr>
          <w:szCs w:val="22"/>
        </w:rPr>
        <w:t xml:space="preserve">.  </w:t>
      </w:r>
      <w:r w:rsidRPr="00B54AA4">
        <w:rPr>
          <w:szCs w:val="22"/>
        </w:rPr>
        <w:t>Treść zapytań wraz z wyjaśnieniami Zamawiający przekazuje Wykonawcom, którym przekazał specyfikację istotnych warunków zamówienia, bez ujawniania źródła zapytania, a jeżeli specyfikacja jest udostępniona na stronie internetowej, zamieszcza na tej stronie.</w:t>
      </w:r>
    </w:p>
    <w:p w14:paraId="339A3C6E" w14:textId="77777777" w:rsidR="00664298" w:rsidRPr="00B54AA4" w:rsidRDefault="00664298" w:rsidP="001E4103">
      <w:pPr>
        <w:ind w:left="426" w:hanging="426"/>
        <w:jc w:val="both"/>
        <w:rPr>
          <w:szCs w:val="22"/>
        </w:rPr>
      </w:pPr>
    </w:p>
    <w:p w14:paraId="3F0D131D" w14:textId="77777777" w:rsidR="00B54AA4" w:rsidRDefault="00B54AA4" w:rsidP="001E4103">
      <w:pPr>
        <w:ind w:left="426" w:hanging="426"/>
        <w:jc w:val="both"/>
        <w:rPr>
          <w:szCs w:val="22"/>
        </w:rPr>
      </w:pPr>
      <w:r w:rsidRPr="00B54AA4">
        <w:rPr>
          <w:szCs w:val="22"/>
        </w:rPr>
        <w:t>7</w:t>
      </w:r>
      <w:r w:rsidR="00664298">
        <w:rPr>
          <w:szCs w:val="22"/>
        </w:rPr>
        <w:t xml:space="preserve">.   </w:t>
      </w:r>
      <w:r w:rsidRPr="00B54AA4">
        <w:rPr>
          <w:szCs w:val="22"/>
        </w:rPr>
        <w:t xml:space="preserve">W uzasadnionych przypadkach Zamawiający może przed upływem terminu składania ofert zmienić treść specyfikacji istotnych warunków zamówienia. Dokonaną zmianę treści specyfikacji zamawiający udostępnia na stronie internetowej. Dokonane w ten sposób uzupełnienie stanie się częścią SIWZ i będzie wiążące dla Wykonawców. W przypadku, gdy zmiana powodować będzie konieczność modyfikacji oferty, Zamawiający może przedłużyć termin składania ofert, z zastrzeżeniem art. 12a </w:t>
      </w:r>
      <w:proofErr w:type="spellStart"/>
      <w:r w:rsidRPr="00B54AA4">
        <w:rPr>
          <w:szCs w:val="22"/>
        </w:rPr>
        <w:t>P</w:t>
      </w:r>
      <w:r w:rsidR="00664298">
        <w:rPr>
          <w:szCs w:val="22"/>
        </w:rPr>
        <w:t>zp</w:t>
      </w:r>
      <w:proofErr w:type="spellEnd"/>
      <w:r w:rsidRPr="00B54AA4">
        <w:rPr>
          <w:szCs w:val="22"/>
        </w:rPr>
        <w:t>, jeżeli w wyniku modyfikacji treści SIWZ niezbędny jest dodatkowy czas na wprowadzenie zmian w ofertach. Wykonawca zobowiązany jest do naniesienia dokonanych zmian w treści oferty. W razie zaoferowania przedmiotu zamówienia innego niż pierwotnie wyspecyfikowany a dopuszczonego przez Zamawiającego w wyniku wyjaśnień treści SIWZ czy w przypadku modyfikacji SIWZ należy zaznaczyć źródło tej zmiany (datę wyjaśnień lub modyfikacji i ewentualnie nr pytania).</w:t>
      </w:r>
    </w:p>
    <w:p w14:paraId="73A3207D" w14:textId="77777777" w:rsidR="00203172" w:rsidRPr="00B54AA4" w:rsidRDefault="00203172" w:rsidP="001E4103">
      <w:pPr>
        <w:ind w:left="426" w:hanging="426"/>
        <w:jc w:val="both"/>
        <w:rPr>
          <w:szCs w:val="22"/>
        </w:rPr>
      </w:pPr>
    </w:p>
    <w:p w14:paraId="54225D43" w14:textId="77777777" w:rsidR="00B54AA4" w:rsidRPr="00B54AA4" w:rsidRDefault="00B54AA4" w:rsidP="001E4103">
      <w:pPr>
        <w:autoSpaceDE w:val="0"/>
        <w:autoSpaceDN w:val="0"/>
        <w:adjustRightInd w:val="0"/>
        <w:ind w:left="426" w:hanging="426"/>
        <w:jc w:val="both"/>
        <w:rPr>
          <w:iCs/>
          <w:szCs w:val="22"/>
        </w:rPr>
      </w:pPr>
      <w:r w:rsidRPr="00B54AA4">
        <w:rPr>
          <w:szCs w:val="22"/>
        </w:rPr>
        <w:t>8</w:t>
      </w:r>
      <w:r w:rsidR="00203172">
        <w:rPr>
          <w:szCs w:val="22"/>
        </w:rPr>
        <w:t>.</w:t>
      </w:r>
      <w:r w:rsidRPr="00B54AA4">
        <w:rPr>
          <w:szCs w:val="22"/>
        </w:rPr>
        <w:t xml:space="preserve"> </w:t>
      </w:r>
      <w:r w:rsidRPr="00B54AA4">
        <w:rPr>
          <w:iCs/>
          <w:szCs w:val="22"/>
        </w:rPr>
        <w:t>Niezwłocznie po otwarciu ofert zamawiający zamieszcza na stronie internetowej informacje dotyczące:</w:t>
      </w:r>
    </w:p>
    <w:p w14:paraId="4560A4F0" w14:textId="77777777" w:rsidR="00B54AA4" w:rsidRPr="00B54AA4" w:rsidRDefault="00B54AA4" w:rsidP="001E4103">
      <w:pPr>
        <w:autoSpaceDE w:val="0"/>
        <w:autoSpaceDN w:val="0"/>
        <w:adjustRightInd w:val="0"/>
        <w:ind w:left="426" w:hanging="426"/>
        <w:jc w:val="both"/>
        <w:rPr>
          <w:iCs/>
          <w:szCs w:val="22"/>
        </w:rPr>
      </w:pPr>
      <w:r w:rsidRPr="00B54AA4">
        <w:rPr>
          <w:iCs/>
          <w:szCs w:val="22"/>
        </w:rPr>
        <w:lastRenderedPageBreak/>
        <w:tab/>
        <w:t>1) kwoty, jaką zamierza przeznaczyć na sfinansowanie zamówienia;</w:t>
      </w:r>
    </w:p>
    <w:p w14:paraId="27A45D9C" w14:textId="77777777" w:rsidR="00B54AA4" w:rsidRPr="00B54AA4" w:rsidRDefault="00B54AA4" w:rsidP="001E4103">
      <w:pPr>
        <w:autoSpaceDE w:val="0"/>
        <w:autoSpaceDN w:val="0"/>
        <w:adjustRightInd w:val="0"/>
        <w:ind w:left="426" w:hanging="426"/>
        <w:jc w:val="both"/>
        <w:rPr>
          <w:iCs/>
          <w:szCs w:val="22"/>
        </w:rPr>
      </w:pPr>
      <w:r w:rsidRPr="00B54AA4">
        <w:rPr>
          <w:iCs/>
          <w:szCs w:val="22"/>
        </w:rPr>
        <w:tab/>
        <w:t>2) firm oraz adresów wykonawców, którzy złożyli oferty w terminie;</w:t>
      </w:r>
    </w:p>
    <w:p w14:paraId="67A7FC04" w14:textId="77777777" w:rsidR="00B54AA4" w:rsidRDefault="001E4103" w:rsidP="001E4103">
      <w:pPr>
        <w:autoSpaceDE w:val="0"/>
        <w:autoSpaceDN w:val="0"/>
        <w:adjustRightInd w:val="0"/>
        <w:ind w:left="426" w:hanging="426"/>
        <w:jc w:val="both"/>
        <w:rPr>
          <w:iCs/>
          <w:szCs w:val="22"/>
        </w:rPr>
      </w:pPr>
      <w:r>
        <w:rPr>
          <w:iCs/>
          <w:szCs w:val="22"/>
        </w:rPr>
        <w:t xml:space="preserve">      </w:t>
      </w:r>
      <w:r w:rsidR="00203172">
        <w:rPr>
          <w:iCs/>
          <w:szCs w:val="22"/>
        </w:rPr>
        <w:t xml:space="preserve"> </w:t>
      </w:r>
      <w:r w:rsidR="00B54AA4" w:rsidRPr="00B54AA4">
        <w:rPr>
          <w:iCs/>
          <w:szCs w:val="22"/>
        </w:rPr>
        <w:t>3) ceny, terminu wykonania zamówienia, okresu gwarancji i warunków płatności zawartych w ofertach.</w:t>
      </w:r>
    </w:p>
    <w:p w14:paraId="327C1732" w14:textId="77777777" w:rsidR="00203172" w:rsidRPr="00B54AA4" w:rsidRDefault="00203172" w:rsidP="001E4103">
      <w:pPr>
        <w:autoSpaceDE w:val="0"/>
        <w:autoSpaceDN w:val="0"/>
        <w:adjustRightInd w:val="0"/>
        <w:ind w:left="426" w:hanging="426"/>
        <w:jc w:val="both"/>
        <w:rPr>
          <w:szCs w:val="22"/>
        </w:rPr>
      </w:pPr>
    </w:p>
    <w:p w14:paraId="5D92A8A9" w14:textId="77777777" w:rsidR="00B54AA4" w:rsidRDefault="00B54AA4" w:rsidP="001E4103">
      <w:pPr>
        <w:ind w:left="426" w:hanging="426"/>
        <w:jc w:val="both"/>
        <w:rPr>
          <w:szCs w:val="22"/>
        </w:rPr>
      </w:pPr>
      <w:r w:rsidRPr="00B54AA4">
        <w:rPr>
          <w:szCs w:val="22"/>
        </w:rPr>
        <w:t>9</w:t>
      </w:r>
      <w:r w:rsidR="00203172">
        <w:rPr>
          <w:szCs w:val="22"/>
        </w:rPr>
        <w:t xml:space="preserve">.   </w:t>
      </w:r>
      <w:r w:rsidRPr="00B54AA4">
        <w:rPr>
          <w:szCs w:val="22"/>
        </w:rPr>
        <w:t>Postępowanie o udzielenie zamówienia, z zastrzeżeniem wyjątków określonych w ustawie Prawo zamówień publicznych (Dz. U.  z 2015 r., poz. 2164</w:t>
      </w:r>
      <w:r w:rsidR="00A970DE">
        <w:rPr>
          <w:szCs w:val="22"/>
        </w:rPr>
        <w:t xml:space="preserve"> ze zm.</w:t>
      </w:r>
      <w:r w:rsidRPr="00B54AA4">
        <w:rPr>
          <w:szCs w:val="22"/>
        </w:rPr>
        <w:t>), prowadzi się z zachowaniem formy pisemnej.</w:t>
      </w:r>
    </w:p>
    <w:p w14:paraId="5E5D50E1" w14:textId="77777777" w:rsidR="00203172" w:rsidRPr="00B54AA4" w:rsidRDefault="00203172" w:rsidP="001E4103">
      <w:pPr>
        <w:ind w:left="426" w:hanging="426"/>
        <w:jc w:val="both"/>
        <w:rPr>
          <w:szCs w:val="22"/>
        </w:rPr>
      </w:pPr>
    </w:p>
    <w:p w14:paraId="3CF4C0BF" w14:textId="77777777" w:rsidR="00B54AA4" w:rsidRDefault="00203172" w:rsidP="001E4103">
      <w:pPr>
        <w:ind w:left="426" w:hanging="426"/>
        <w:jc w:val="both"/>
        <w:rPr>
          <w:szCs w:val="22"/>
        </w:rPr>
      </w:pPr>
      <w:r>
        <w:rPr>
          <w:szCs w:val="22"/>
        </w:rPr>
        <w:t xml:space="preserve">10.   </w:t>
      </w:r>
      <w:r w:rsidR="00B54AA4" w:rsidRPr="00B54AA4">
        <w:rPr>
          <w:szCs w:val="22"/>
        </w:rPr>
        <w:t>Postępowanie o udzielenie zamówienia prowadzi się w języku polskim.</w:t>
      </w:r>
    </w:p>
    <w:p w14:paraId="149346A4" w14:textId="77777777" w:rsidR="001E4103" w:rsidRPr="00B54AA4" w:rsidRDefault="001E4103" w:rsidP="001E4103">
      <w:pPr>
        <w:ind w:left="426" w:hanging="426"/>
        <w:jc w:val="both"/>
        <w:rPr>
          <w:szCs w:val="22"/>
        </w:rPr>
      </w:pPr>
    </w:p>
    <w:p w14:paraId="7109C097" w14:textId="77777777" w:rsidR="00B54AA4" w:rsidRDefault="00B54AA4" w:rsidP="001E4103">
      <w:pPr>
        <w:ind w:left="426" w:hanging="426"/>
        <w:jc w:val="both"/>
        <w:rPr>
          <w:szCs w:val="22"/>
        </w:rPr>
      </w:pPr>
      <w:r w:rsidRPr="00B54AA4">
        <w:rPr>
          <w:szCs w:val="22"/>
        </w:rPr>
        <w:t>11</w:t>
      </w:r>
      <w:r w:rsidR="00203172">
        <w:rPr>
          <w:szCs w:val="22"/>
        </w:rPr>
        <w:t xml:space="preserve">.  </w:t>
      </w:r>
      <w:r w:rsidRPr="00B54AA4">
        <w:rPr>
          <w:szCs w:val="22"/>
        </w:rPr>
        <w:t xml:space="preserve">Zamawiający dopuszcza porozumiewanie się oprócz formy pisemnej również w formie faksu lub drogą elektroniczną, o ile SIWZ nie stanowi inaczej, z tym jednak zastrzeżeniem, że wnioski, oświadczenia, zawiadomienia oraz informacje przesłane tą drogą należy jednocześnie potwierdzić pisemnie. </w:t>
      </w:r>
    </w:p>
    <w:p w14:paraId="1E2E57D8" w14:textId="77777777" w:rsidR="00A970DE" w:rsidRPr="00B54AA4" w:rsidRDefault="00A970DE" w:rsidP="001E4103">
      <w:pPr>
        <w:ind w:left="426" w:hanging="426"/>
        <w:jc w:val="both"/>
        <w:rPr>
          <w:szCs w:val="22"/>
        </w:rPr>
      </w:pPr>
    </w:p>
    <w:p w14:paraId="72ECBE06" w14:textId="77777777" w:rsidR="00B54AA4" w:rsidRPr="00A970DE" w:rsidRDefault="00B54AA4" w:rsidP="001E4103">
      <w:pPr>
        <w:ind w:left="426" w:hanging="426"/>
        <w:jc w:val="both"/>
        <w:rPr>
          <w:b/>
          <w:szCs w:val="22"/>
        </w:rPr>
      </w:pPr>
      <w:r w:rsidRPr="00B54AA4">
        <w:rPr>
          <w:szCs w:val="22"/>
        </w:rPr>
        <w:t>12</w:t>
      </w:r>
      <w:r w:rsidR="00A970DE">
        <w:rPr>
          <w:szCs w:val="22"/>
        </w:rPr>
        <w:t xml:space="preserve">. </w:t>
      </w:r>
      <w:r w:rsidRPr="00A970DE">
        <w:rPr>
          <w:b/>
          <w:szCs w:val="22"/>
        </w:rPr>
        <w:t xml:space="preserve">Forma pisemna zastrzeżona jest dla składania oferty z załącznikami, w tym oświadczeń i </w:t>
      </w:r>
      <w:r w:rsidR="001E4103" w:rsidRPr="00A970DE">
        <w:rPr>
          <w:b/>
          <w:szCs w:val="22"/>
        </w:rPr>
        <w:t xml:space="preserve">  </w:t>
      </w:r>
      <w:r w:rsidRPr="00A970DE">
        <w:rPr>
          <w:b/>
          <w:szCs w:val="22"/>
        </w:rPr>
        <w:t xml:space="preserve">dokumentów potwierdzających spełnianie warunków udziału w postępowaniu oraz pełnomocnictw. </w:t>
      </w:r>
    </w:p>
    <w:p w14:paraId="7F42F419" w14:textId="77777777" w:rsidR="00160A60" w:rsidRPr="00B54AA4" w:rsidRDefault="00160A60" w:rsidP="001E4103">
      <w:pPr>
        <w:ind w:left="426" w:hanging="426"/>
        <w:jc w:val="both"/>
        <w:rPr>
          <w:szCs w:val="22"/>
        </w:rPr>
      </w:pPr>
    </w:p>
    <w:p w14:paraId="469B501A" w14:textId="77777777" w:rsidR="00B54AA4" w:rsidRPr="00B54AA4" w:rsidRDefault="00B54AA4" w:rsidP="00B54AA4">
      <w:pPr>
        <w:jc w:val="both"/>
        <w:rPr>
          <w:szCs w:val="22"/>
        </w:rPr>
      </w:pPr>
      <w:r w:rsidRPr="00B54AA4">
        <w:rPr>
          <w:szCs w:val="22"/>
        </w:rPr>
        <w:t>13</w:t>
      </w:r>
      <w:r w:rsidR="00203172">
        <w:rPr>
          <w:szCs w:val="22"/>
        </w:rPr>
        <w:t>.</w:t>
      </w:r>
      <w:r w:rsidR="001E4103">
        <w:rPr>
          <w:szCs w:val="22"/>
        </w:rPr>
        <w:t xml:space="preserve">  </w:t>
      </w:r>
      <w:r w:rsidRPr="00B54AA4">
        <w:rPr>
          <w:szCs w:val="22"/>
        </w:rPr>
        <w:t xml:space="preserve">Uprawnionymi do bezpośredniego kontaktowania się z Wykonawcami  są: </w:t>
      </w:r>
    </w:p>
    <w:p w14:paraId="4F5CDA60" w14:textId="77777777" w:rsidR="00FE2FF0" w:rsidRPr="00FE2FF0" w:rsidRDefault="001E4103" w:rsidP="00E12888">
      <w:pPr>
        <w:ind w:left="426" w:hanging="426"/>
        <w:jc w:val="both"/>
        <w:rPr>
          <w:szCs w:val="22"/>
        </w:rPr>
      </w:pPr>
      <w:r>
        <w:rPr>
          <w:szCs w:val="22"/>
        </w:rPr>
        <w:t xml:space="preserve">       </w:t>
      </w:r>
      <w:r w:rsidR="00203172">
        <w:rPr>
          <w:szCs w:val="22"/>
        </w:rPr>
        <w:t>W sprawach technicznych:</w:t>
      </w:r>
      <w:r w:rsidR="00E12888">
        <w:rPr>
          <w:szCs w:val="22"/>
        </w:rPr>
        <w:t xml:space="preserve"> </w:t>
      </w:r>
      <w:r w:rsidR="008D5D9E">
        <w:rPr>
          <w:szCs w:val="22"/>
        </w:rPr>
        <w:t>Łukasz Gut – Informatyk tel. 748450125</w:t>
      </w:r>
      <w:r w:rsidR="00421B10" w:rsidRPr="00FE2FF0">
        <w:rPr>
          <w:szCs w:val="22"/>
        </w:rPr>
        <w:t xml:space="preserve">                                                                                        </w:t>
      </w:r>
      <w:r w:rsidR="00E12888">
        <w:rPr>
          <w:szCs w:val="22"/>
        </w:rPr>
        <w:t xml:space="preserve"> </w:t>
      </w:r>
      <w:r w:rsidR="00421B10" w:rsidRPr="00FE2FF0">
        <w:rPr>
          <w:szCs w:val="22"/>
        </w:rPr>
        <w:t xml:space="preserve">mail: </w:t>
      </w:r>
      <w:r w:rsidR="008D5D9E">
        <w:rPr>
          <w:szCs w:val="22"/>
        </w:rPr>
        <w:t>biuro@zlo.czarnybor.pl</w:t>
      </w:r>
    </w:p>
    <w:p w14:paraId="3832620D" w14:textId="77777777" w:rsidR="00421B10" w:rsidRPr="00FE2FF0" w:rsidRDefault="001E4103" w:rsidP="00B54AA4">
      <w:pPr>
        <w:jc w:val="both"/>
        <w:rPr>
          <w:b/>
          <w:sz w:val="28"/>
        </w:rPr>
      </w:pPr>
      <w:r>
        <w:rPr>
          <w:szCs w:val="22"/>
        </w:rPr>
        <w:t xml:space="preserve">       </w:t>
      </w:r>
      <w:r w:rsidR="00FE2FF0" w:rsidRPr="00FE2FF0">
        <w:rPr>
          <w:szCs w:val="22"/>
        </w:rPr>
        <w:t xml:space="preserve">W sprawach procedury: </w:t>
      </w:r>
      <w:r w:rsidR="00421B10" w:rsidRPr="00FE2FF0">
        <w:rPr>
          <w:szCs w:val="22"/>
        </w:rPr>
        <w:t xml:space="preserve"> </w:t>
      </w:r>
      <w:r w:rsidR="00FE2FF0" w:rsidRPr="00FE2FF0">
        <w:rPr>
          <w:szCs w:val="22"/>
        </w:rPr>
        <w:t xml:space="preserve">Zbigniew </w:t>
      </w:r>
      <w:proofErr w:type="spellStart"/>
      <w:r w:rsidR="00FE2FF0" w:rsidRPr="00FE2FF0">
        <w:rPr>
          <w:szCs w:val="22"/>
        </w:rPr>
        <w:t>Kosarzewski</w:t>
      </w:r>
      <w:proofErr w:type="spellEnd"/>
      <w:r w:rsidR="00FE2FF0" w:rsidRPr="00FE2FF0">
        <w:rPr>
          <w:szCs w:val="22"/>
        </w:rPr>
        <w:t xml:space="preserve">     tel. </w:t>
      </w:r>
      <w:r w:rsidR="00FE2FF0">
        <w:rPr>
          <w:szCs w:val="22"/>
        </w:rPr>
        <w:t>606717058</w:t>
      </w:r>
    </w:p>
    <w:p w14:paraId="7FE86A01" w14:textId="77777777" w:rsidR="00FE2FF0" w:rsidRDefault="00FE2FF0" w:rsidP="00B54AA4">
      <w:pPr>
        <w:jc w:val="both"/>
        <w:rPr>
          <w:b/>
          <w:szCs w:val="22"/>
        </w:rPr>
      </w:pPr>
    </w:p>
    <w:p w14:paraId="1237AE0A" w14:textId="77777777" w:rsidR="00160A60" w:rsidRDefault="00160A60" w:rsidP="00B54AA4">
      <w:pPr>
        <w:jc w:val="both"/>
        <w:rPr>
          <w:b/>
          <w:szCs w:val="22"/>
        </w:rPr>
      </w:pPr>
    </w:p>
    <w:p w14:paraId="7D1C6AE7" w14:textId="77777777" w:rsidR="009317E7" w:rsidRDefault="009317E7" w:rsidP="00B54AA4">
      <w:pPr>
        <w:jc w:val="both"/>
        <w:rPr>
          <w:b/>
          <w:szCs w:val="22"/>
        </w:rPr>
      </w:pPr>
    </w:p>
    <w:p w14:paraId="463E25BD" w14:textId="77777777" w:rsidR="00B54AA4" w:rsidRDefault="00A147B0"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szCs w:val="22"/>
        </w:rPr>
      </w:pPr>
      <w:r>
        <w:rPr>
          <w:b/>
          <w:szCs w:val="22"/>
        </w:rPr>
        <w:t>XIII</w:t>
      </w:r>
      <w:r w:rsidR="00B54AA4" w:rsidRPr="00FE2FF0">
        <w:rPr>
          <w:b/>
          <w:szCs w:val="22"/>
        </w:rPr>
        <w:t xml:space="preserve">. </w:t>
      </w:r>
      <w:r w:rsidR="00FE2FF0">
        <w:rPr>
          <w:b/>
          <w:szCs w:val="22"/>
        </w:rPr>
        <w:t xml:space="preserve"> </w:t>
      </w:r>
      <w:r w:rsidR="00B54AA4" w:rsidRPr="00FE2FF0">
        <w:rPr>
          <w:b/>
          <w:szCs w:val="22"/>
        </w:rPr>
        <w:t xml:space="preserve">WADIUM </w:t>
      </w:r>
    </w:p>
    <w:p w14:paraId="593AAD62" w14:textId="77777777" w:rsidR="00FE2FF0" w:rsidRPr="00FE2FF0" w:rsidRDefault="00FE2FF0" w:rsidP="00B54AA4">
      <w:pPr>
        <w:jc w:val="both"/>
        <w:rPr>
          <w:b/>
          <w:szCs w:val="22"/>
        </w:rPr>
      </w:pPr>
    </w:p>
    <w:p w14:paraId="3B1A6DC1" w14:textId="77777777" w:rsidR="00B54AA4" w:rsidRDefault="00B54AA4" w:rsidP="001E4103">
      <w:pPr>
        <w:ind w:left="426" w:hanging="426"/>
        <w:jc w:val="both"/>
        <w:rPr>
          <w:szCs w:val="22"/>
        </w:rPr>
      </w:pPr>
      <w:r w:rsidRPr="00B54AA4">
        <w:rPr>
          <w:szCs w:val="22"/>
        </w:rPr>
        <w:t>1</w:t>
      </w:r>
      <w:r w:rsidR="00FE2FF0">
        <w:rPr>
          <w:szCs w:val="22"/>
        </w:rPr>
        <w:t>.</w:t>
      </w:r>
      <w:r w:rsidRPr="00B54AA4">
        <w:rPr>
          <w:szCs w:val="22"/>
        </w:rPr>
        <w:t xml:space="preserve"> Wykonawca zobowiązany jest wpłacić wadium w kwocie </w:t>
      </w:r>
      <w:r w:rsidR="00A147B0">
        <w:rPr>
          <w:b/>
          <w:szCs w:val="22"/>
        </w:rPr>
        <w:t>3</w:t>
      </w:r>
      <w:r w:rsidRPr="00B54AA4">
        <w:rPr>
          <w:b/>
          <w:szCs w:val="22"/>
        </w:rPr>
        <w:t xml:space="preserve"> 000, 00 (słownie: </w:t>
      </w:r>
      <w:r w:rsidR="00A147B0">
        <w:rPr>
          <w:b/>
          <w:szCs w:val="22"/>
        </w:rPr>
        <w:t xml:space="preserve">trzy </w:t>
      </w:r>
      <w:r w:rsidR="00A970DE">
        <w:rPr>
          <w:b/>
          <w:szCs w:val="22"/>
        </w:rPr>
        <w:t>tysiące</w:t>
      </w:r>
      <w:r w:rsidRPr="00B54AA4">
        <w:rPr>
          <w:b/>
          <w:szCs w:val="22"/>
        </w:rPr>
        <w:t xml:space="preserve"> złotych 00/100)</w:t>
      </w:r>
      <w:r w:rsidRPr="00B54AA4">
        <w:rPr>
          <w:i/>
          <w:szCs w:val="22"/>
        </w:rPr>
        <w:t xml:space="preserve"> </w:t>
      </w:r>
      <w:r w:rsidRPr="00B54AA4">
        <w:rPr>
          <w:szCs w:val="22"/>
        </w:rPr>
        <w:t xml:space="preserve"> </w:t>
      </w:r>
    </w:p>
    <w:p w14:paraId="7FF16731" w14:textId="77777777" w:rsidR="00FE2FF0" w:rsidRPr="00B54AA4" w:rsidRDefault="00FE2FF0" w:rsidP="001E4103">
      <w:pPr>
        <w:ind w:left="426" w:hanging="426"/>
        <w:jc w:val="both"/>
        <w:rPr>
          <w:szCs w:val="22"/>
        </w:rPr>
      </w:pPr>
    </w:p>
    <w:p w14:paraId="6B10BA16" w14:textId="44C361D8" w:rsidR="00B54AA4" w:rsidRDefault="00B54AA4" w:rsidP="001E4103">
      <w:pPr>
        <w:tabs>
          <w:tab w:val="left" w:pos="-900"/>
        </w:tabs>
        <w:ind w:left="426" w:hanging="426"/>
        <w:jc w:val="both"/>
        <w:rPr>
          <w:szCs w:val="22"/>
        </w:rPr>
      </w:pPr>
      <w:r w:rsidRPr="00B54AA4">
        <w:rPr>
          <w:szCs w:val="22"/>
        </w:rPr>
        <w:t>2</w:t>
      </w:r>
      <w:r w:rsidR="00FE2FF0">
        <w:rPr>
          <w:szCs w:val="22"/>
        </w:rPr>
        <w:t xml:space="preserve">. </w:t>
      </w:r>
      <w:r w:rsidRPr="00B54AA4">
        <w:rPr>
          <w:szCs w:val="22"/>
        </w:rPr>
        <w:t xml:space="preserve"> </w:t>
      </w:r>
      <w:r w:rsidRPr="00755F73">
        <w:rPr>
          <w:szCs w:val="22"/>
        </w:rPr>
        <w:t xml:space="preserve">Wadium należy wnieść w terminie do składania ofert tj. </w:t>
      </w:r>
      <w:r w:rsidR="00755F73" w:rsidRPr="00755F73">
        <w:rPr>
          <w:b/>
          <w:szCs w:val="22"/>
        </w:rPr>
        <w:t>30-06-</w:t>
      </w:r>
      <w:r w:rsidR="000843E7" w:rsidRPr="00755F73">
        <w:rPr>
          <w:b/>
          <w:szCs w:val="22"/>
        </w:rPr>
        <w:t>2017</w:t>
      </w:r>
      <w:r w:rsidRPr="00755F73">
        <w:rPr>
          <w:b/>
          <w:szCs w:val="22"/>
        </w:rPr>
        <w:t>r</w:t>
      </w:r>
      <w:r w:rsidRPr="00755F73">
        <w:rPr>
          <w:szCs w:val="22"/>
        </w:rPr>
        <w:t xml:space="preserve">. </w:t>
      </w:r>
      <w:r w:rsidR="00FE2FF0" w:rsidRPr="00755F73">
        <w:rPr>
          <w:szCs w:val="22"/>
        </w:rPr>
        <w:t xml:space="preserve"> </w:t>
      </w:r>
      <w:r w:rsidRPr="00755F73">
        <w:rPr>
          <w:szCs w:val="22"/>
        </w:rPr>
        <w:t>do godz</w:t>
      </w:r>
      <w:r w:rsidR="00FE2FF0" w:rsidRPr="00755F73">
        <w:rPr>
          <w:szCs w:val="22"/>
        </w:rPr>
        <w:t xml:space="preserve">.: </w:t>
      </w:r>
      <w:r w:rsidR="00755F73" w:rsidRPr="00755F73">
        <w:rPr>
          <w:szCs w:val="22"/>
        </w:rPr>
        <w:t xml:space="preserve">10:00 </w:t>
      </w:r>
      <w:r w:rsidRPr="00755F73">
        <w:rPr>
          <w:szCs w:val="22"/>
        </w:rPr>
        <w:t>do siedziby Zamawiającego</w:t>
      </w:r>
      <w:r w:rsidRPr="00B54AA4">
        <w:rPr>
          <w:szCs w:val="22"/>
        </w:rPr>
        <w:t xml:space="preserve"> </w:t>
      </w:r>
    </w:p>
    <w:p w14:paraId="7BBFBE6C" w14:textId="77777777" w:rsidR="00FE2FF0" w:rsidRPr="00B54AA4" w:rsidRDefault="00FE2FF0" w:rsidP="00FE2FF0">
      <w:pPr>
        <w:tabs>
          <w:tab w:val="left" w:pos="-900"/>
        </w:tabs>
        <w:ind w:left="3"/>
        <w:jc w:val="both"/>
        <w:rPr>
          <w:szCs w:val="22"/>
        </w:rPr>
      </w:pPr>
    </w:p>
    <w:p w14:paraId="05F92CC0" w14:textId="77777777" w:rsidR="00B54AA4" w:rsidRPr="00B54AA4" w:rsidRDefault="00B54AA4" w:rsidP="00B54AA4">
      <w:pPr>
        <w:tabs>
          <w:tab w:val="left" w:pos="-900"/>
        </w:tabs>
        <w:ind w:left="3" w:right="851"/>
        <w:jc w:val="both"/>
        <w:rPr>
          <w:szCs w:val="22"/>
        </w:rPr>
      </w:pPr>
      <w:r w:rsidRPr="00B54AA4">
        <w:rPr>
          <w:szCs w:val="22"/>
        </w:rPr>
        <w:t>3</w:t>
      </w:r>
      <w:r w:rsidR="00FE2FF0">
        <w:rPr>
          <w:szCs w:val="22"/>
        </w:rPr>
        <w:t xml:space="preserve">.  </w:t>
      </w:r>
      <w:r w:rsidRPr="00B54AA4">
        <w:rPr>
          <w:szCs w:val="22"/>
        </w:rPr>
        <w:t xml:space="preserve"> Wadium może być wnoszone w jednej lub kilku następujących formach:</w:t>
      </w:r>
    </w:p>
    <w:p w14:paraId="43366A70" w14:textId="347AB635" w:rsidR="00B54AA4" w:rsidRPr="00B54AA4" w:rsidRDefault="00B54AA4" w:rsidP="00B54AA4">
      <w:pPr>
        <w:pStyle w:val="Nagwek2"/>
        <w:keepNext w:val="0"/>
        <w:numPr>
          <w:ilvl w:val="0"/>
          <w:numId w:val="13"/>
        </w:numPr>
        <w:spacing w:before="0" w:after="0"/>
        <w:ind w:hanging="357"/>
        <w:jc w:val="both"/>
        <w:rPr>
          <w:rFonts w:ascii="Times New Roman" w:hAnsi="Times New Roman"/>
          <w:b w:val="0"/>
          <w:i w:val="0"/>
          <w:sz w:val="24"/>
          <w:szCs w:val="22"/>
        </w:rPr>
      </w:pPr>
      <w:r w:rsidRPr="00755F73">
        <w:rPr>
          <w:rFonts w:ascii="Times New Roman" w:hAnsi="Times New Roman"/>
          <w:b w:val="0"/>
          <w:i w:val="0"/>
          <w:sz w:val="24"/>
          <w:szCs w:val="22"/>
        </w:rPr>
        <w:t>pieniądzu: przelewem na rachunek bankowy Zamawiającego:</w:t>
      </w:r>
      <w:r w:rsidR="00755F73">
        <w:rPr>
          <w:rFonts w:ascii="Times New Roman" w:hAnsi="Times New Roman"/>
          <w:b w:val="0"/>
          <w:i w:val="0"/>
          <w:sz w:val="24"/>
          <w:szCs w:val="22"/>
        </w:rPr>
        <w:t xml:space="preserve"> BZ WBK O/Wałbrzych </w:t>
      </w:r>
      <w:r w:rsidR="00755F73" w:rsidRPr="00755F73">
        <w:rPr>
          <w:rFonts w:ascii="Times New Roman" w:hAnsi="Times New Roman"/>
          <w:b w:val="0"/>
          <w:i w:val="0"/>
          <w:sz w:val="24"/>
          <w:szCs w:val="22"/>
        </w:rPr>
        <w:t>37 1090 2271 0000 0001 2225 5793</w:t>
      </w:r>
      <w:r w:rsidR="00755F73">
        <w:rPr>
          <w:rFonts w:ascii="Times New Roman" w:hAnsi="Times New Roman"/>
          <w:b w:val="0"/>
          <w:i w:val="0"/>
          <w:color w:val="FF0000"/>
          <w:sz w:val="24"/>
          <w:szCs w:val="22"/>
        </w:rPr>
        <w:t xml:space="preserve"> </w:t>
      </w:r>
      <w:r w:rsidRPr="00FE2FF0">
        <w:rPr>
          <w:rFonts w:ascii="Times New Roman" w:hAnsi="Times New Roman"/>
          <w:i w:val="0"/>
          <w:sz w:val="24"/>
          <w:szCs w:val="22"/>
        </w:rPr>
        <w:t>w</w:t>
      </w:r>
      <w:r w:rsidRPr="00B54AA4">
        <w:rPr>
          <w:rFonts w:ascii="Times New Roman" w:hAnsi="Times New Roman"/>
          <w:i w:val="0"/>
          <w:sz w:val="24"/>
          <w:szCs w:val="22"/>
        </w:rPr>
        <w:t xml:space="preserve"> tytule przelewu należy umieścić numer postępowania i nazwę Wykonawcy;   </w:t>
      </w:r>
    </w:p>
    <w:p w14:paraId="199E165E" w14:textId="77777777" w:rsidR="00B54AA4" w:rsidRPr="00B54AA4" w:rsidRDefault="00B54AA4" w:rsidP="00B54AA4">
      <w:pPr>
        <w:numPr>
          <w:ilvl w:val="0"/>
          <w:numId w:val="13"/>
        </w:numPr>
        <w:suppressAutoHyphens/>
        <w:ind w:hanging="357"/>
        <w:rPr>
          <w:szCs w:val="22"/>
        </w:rPr>
      </w:pPr>
      <w:r w:rsidRPr="00B54AA4">
        <w:rPr>
          <w:szCs w:val="22"/>
        </w:rPr>
        <w:t>poręczeniach bankowych lub poręczeniach spółdzielczej kasy oszczędnościowo-kredytowej, z tym, że poręczenie kasy jest zawsze poręczeniem pieniężnym;</w:t>
      </w:r>
    </w:p>
    <w:p w14:paraId="60CCD928" w14:textId="77777777" w:rsidR="00B54AA4" w:rsidRPr="00B54AA4" w:rsidRDefault="00B54AA4" w:rsidP="00B54AA4">
      <w:pPr>
        <w:numPr>
          <w:ilvl w:val="0"/>
          <w:numId w:val="13"/>
        </w:numPr>
        <w:suppressAutoHyphens/>
        <w:ind w:hanging="357"/>
        <w:rPr>
          <w:szCs w:val="22"/>
        </w:rPr>
      </w:pPr>
      <w:r w:rsidRPr="00B54AA4">
        <w:rPr>
          <w:szCs w:val="22"/>
        </w:rPr>
        <w:t>gwarancjach bankowych;</w:t>
      </w:r>
    </w:p>
    <w:p w14:paraId="2DB3B889" w14:textId="77777777" w:rsidR="00B54AA4" w:rsidRPr="00B54AA4" w:rsidRDefault="00B54AA4" w:rsidP="00B54AA4">
      <w:pPr>
        <w:numPr>
          <w:ilvl w:val="0"/>
          <w:numId w:val="13"/>
        </w:numPr>
        <w:suppressAutoHyphens/>
        <w:ind w:hanging="357"/>
        <w:rPr>
          <w:szCs w:val="22"/>
        </w:rPr>
      </w:pPr>
      <w:r w:rsidRPr="00B54AA4">
        <w:rPr>
          <w:szCs w:val="22"/>
        </w:rPr>
        <w:t>gwarancjach ubezpieczeniowych;</w:t>
      </w:r>
    </w:p>
    <w:p w14:paraId="62BB33EA" w14:textId="77777777" w:rsidR="00B54AA4" w:rsidRDefault="00B54AA4" w:rsidP="00B54AA4">
      <w:pPr>
        <w:numPr>
          <w:ilvl w:val="0"/>
          <w:numId w:val="13"/>
        </w:numPr>
        <w:suppressAutoHyphens/>
        <w:ind w:hanging="357"/>
        <w:jc w:val="both"/>
        <w:rPr>
          <w:szCs w:val="22"/>
        </w:rPr>
      </w:pPr>
      <w:r w:rsidRPr="00B54AA4">
        <w:rPr>
          <w:szCs w:val="22"/>
        </w:rPr>
        <w:lastRenderedPageBreak/>
        <w:t>por</w:t>
      </w:r>
      <w:r w:rsidRPr="00B54AA4">
        <w:rPr>
          <w:rFonts w:eastAsia="TimesNewRoman"/>
          <w:szCs w:val="22"/>
        </w:rPr>
        <w:t>ę</w:t>
      </w:r>
      <w:r w:rsidRPr="00B54AA4">
        <w:rPr>
          <w:szCs w:val="22"/>
        </w:rPr>
        <w:t>czeniach udzielanych przez podmioty, o których mowa w art. 6b ust. 5 pkt 2 ustawy z dnia 9 listopada 2000 r. o utworzeniu Polskiej Agencji Rozwoju Przedsi</w:t>
      </w:r>
      <w:r w:rsidRPr="00B54AA4">
        <w:rPr>
          <w:rFonts w:eastAsia="TimesNewRoman"/>
          <w:szCs w:val="22"/>
        </w:rPr>
        <w:t>ę</w:t>
      </w:r>
      <w:r w:rsidRPr="00B54AA4">
        <w:rPr>
          <w:szCs w:val="22"/>
        </w:rPr>
        <w:t>biorczo</w:t>
      </w:r>
      <w:r w:rsidRPr="00B54AA4">
        <w:rPr>
          <w:rFonts w:eastAsia="TimesNewRoman"/>
          <w:szCs w:val="22"/>
        </w:rPr>
        <w:t>ś</w:t>
      </w:r>
      <w:r w:rsidRPr="00B54AA4">
        <w:rPr>
          <w:szCs w:val="22"/>
        </w:rPr>
        <w:t xml:space="preserve">ci (tj. Dz. U. z dnia 2007r. nr 42, poz. 275 z </w:t>
      </w:r>
      <w:proofErr w:type="spellStart"/>
      <w:r w:rsidRPr="00B54AA4">
        <w:rPr>
          <w:szCs w:val="22"/>
        </w:rPr>
        <w:t>późn</w:t>
      </w:r>
      <w:proofErr w:type="spellEnd"/>
      <w:r w:rsidRPr="00B54AA4">
        <w:rPr>
          <w:szCs w:val="22"/>
        </w:rPr>
        <w:t>. zm.).</w:t>
      </w:r>
    </w:p>
    <w:p w14:paraId="42C3712C" w14:textId="77777777" w:rsidR="001E4103" w:rsidRPr="00B54AA4" w:rsidRDefault="001E4103" w:rsidP="001E4103">
      <w:pPr>
        <w:suppressAutoHyphens/>
        <w:ind w:left="644"/>
        <w:jc w:val="both"/>
        <w:rPr>
          <w:szCs w:val="22"/>
        </w:rPr>
      </w:pPr>
    </w:p>
    <w:p w14:paraId="5ED984AB" w14:textId="77777777" w:rsidR="00B54AA4" w:rsidRDefault="00B54AA4" w:rsidP="001E4103">
      <w:pPr>
        <w:pStyle w:val="Akapitzlist"/>
        <w:spacing w:line="240" w:lineRule="auto"/>
        <w:ind w:left="426" w:hanging="426"/>
        <w:jc w:val="both"/>
        <w:rPr>
          <w:rFonts w:ascii="Times New Roman" w:hAnsi="Times New Roman"/>
          <w:sz w:val="24"/>
          <w:u w:val="single"/>
        </w:rPr>
      </w:pPr>
      <w:r w:rsidRPr="00B54AA4">
        <w:rPr>
          <w:rFonts w:ascii="Times New Roman" w:hAnsi="Times New Roman"/>
          <w:sz w:val="24"/>
        </w:rPr>
        <w:t>4</w:t>
      </w:r>
      <w:r w:rsidR="001E4103">
        <w:rPr>
          <w:rFonts w:ascii="Times New Roman" w:hAnsi="Times New Roman"/>
          <w:sz w:val="24"/>
        </w:rPr>
        <w:t xml:space="preserve">. </w:t>
      </w:r>
      <w:r w:rsidRPr="00B54AA4">
        <w:rPr>
          <w:rFonts w:ascii="Times New Roman" w:hAnsi="Times New Roman"/>
          <w:sz w:val="24"/>
        </w:rPr>
        <w:t xml:space="preserve"> W przypadku składania przez Wykonawcę wadium w formie gwarancji, gwarancja musi być gwarancją nieodwołalną, bezwarunkową i płatną w ciągu max. </w:t>
      </w:r>
      <w:r w:rsidRPr="00B54AA4">
        <w:rPr>
          <w:rFonts w:ascii="Times New Roman" w:hAnsi="Times New Roman"/>
          <w:b/>
          <w:sz w:val="24"/>
        </w:rPr>
        <w:t xml:space="preserve">30 dni </w:t>
      </w:r>
      <w:r w:rsidRPr="00B54AA4">
        <w:rPr>
          <w:rFonts w:ascii="Times New Roman" w:hAnsi="Times New Roman"/>
          <w:sz w:val="24"/>
        </w:rPr>
        <w:t xml:space="preserve">na pierwsze pisemne żądanie Zamawiającego, musi być wykonalna na terytorium Rzeczypospolitej Polskiej, sporządzona zgodnie z obowiązującym prawem i </w:t>
      </w:r>
      <w:r w:rsidRPr="000843E7">
        <w:rPr>
          <w:rFonts w:ascii="Times New Roman" w:hAnsi="Times New Roman"/>
          <w:sz w:val="24"/>
          <w:u w:val="single"/>
        </w:rPr>
        <w:t>winna zawierać następujące elementy:</w:t>
      </w:r>
    </w:p>
    <w:p w14:paraId="59C36C3C" w14:textId="77777777" w:rsidR="00160A60" w:rsidRPr="000843E7" w:rsidRDefault="00160A60" w:rsidP="001E4103">
      <w:pPr>
        <w:pStyle w:val="Akapitzlist"/>
        <w:spacing w:line="240" w:lineRule="auto"/>
        <w:ind w:left="426" w:hanging="426"/>
        <w:jc w:val="both"/>
        <w:rPr>
          <w:rFonts w:ascii="Times New Roman" w:hAnsi="Times New Roman"/>
          <w:sz w:val="24"/>
          <w:u w:val="single"/>
        </w:rPr>
      </w:pPr>
    </w:p>
    <w:p w14:paraId="391C2B04" w14:textId="77777777" w:rsidR="00B54AA4" w:rsidRPr="00B54AA4" w:rsidRDefault="00B54AA4" w:rsidP="00B54AA4">
      <w:pPr>
        <w:pStyle w:val="Akapitzlist"/>
        <w:numPr>
          <w:ilvl w:val="0"/>
          <w:numId w:val="14"/>
        </w:numPr>
        <w:spacing w:after="0" w:line="240" w:lineRule="auto"/>
        <w:ind w:left="1134" w:hanging="567"/>
        <w:jc w:val="both"/>
        <w:rPr>
          <w:rFonts w:ascii="Times New Roman" w:hAnsi="Times New Roman"/>
          <w:sz w:val="24"/>
        </w:rPr>
      </w:pPr>
      <w:r w:rsidRPr="00B54AA4">
        <w:rPr>
          <w:rFonts w:ascii="Times New Roman" w:hAnsi="Times New Roman"/>
          <w:sz w:val="24"/>
        </w:rPr>
        <w:t>nazwę dającego zlecenie (Wykonawcy) beneficjenta gwarancji (Zamawiającego), gwaranta (banku lub instytucji ubezpieczeniowej udzielających gwarancji) oraz wskazanie ich siedzib;</w:t>
      </w:r>
    </w:p>
    <w:p w14:paraId="08AAFD8A" w14:textId="77777777" w:rsidR="00B54AA4" w:rsidRPr="00B54AA4" w:rsidRDefault="00B54AA4" w:rsidP="00B54AA4">
      <w:pPr>
        <w:pStyle w:val="Akapitzlist"/>
        <w:numPr>
          <w:ilvl w:val="0"/>
          <w:numId w:val="14"/>
        </w:numPr>
        <w:spacing w:after="0" w:line="240" w:lineRule="auto"/>
        <w:ind w:left="1134" w:hanging="567"/>
        <w:jc w:val="both"/>
        <w:rPr>
          <w:rFonts w:ascii="Times New Roman" w:hAnsi="Times New Roman"/>
          <w:sz w:val="24"/>
        </w:rPr>
      </w:pPr>
      <w:r w:rsidRPr="00B54AA4">
        <w:rPr>
          <w:rFonts w:ascii="Times New Roman" w:hAnsi="Times New Roman"/>
          <w:sz w:val="24"/>
        </w:rPr>
        <w:t>określenie wierzytelności, która ma być zabezpieczona gwarancją;</w:t>
      </w:r>
    </w:p>
    <w:p w14:paraId="22CD5CBE" w14:textId="77777777" w:rsidR="00B54AA4" w:rsidRPr="00B54AA4" w:rsidRDefault="00B54AA4" w:rsidP="00B54AA4">
      <w:pPr>
        <w:pStyle w:val="Akapitzlist"/>
        <w:numPr>
          <w:ilvl w:val="0"/>
          <w:numId w:val="14"/>
        </w:numPr>
        <w:spacing w:after="0" w:line="240" w:lineRule="auto"/>
        <w:ind w:left="1134" w:hanging="567"/>
        <w:jc w:val="both"/>
        <w:rPr>
          <w:rFonts w:ascii="Times New Roman" w:hAnsi="Times New Roman"/>
          <w:sz w:val="24"/>
        </w:rPr>
      </w:pPr>
      <w:r w:rsidRPr="00B54AA4">
        <w:rPr>
          <w:rFonts w:ascii="Times New Roman" w:hAnsi="Times New Roman"/>
          <w:sz w:val="24"/>
        </w:rPr>
        <w:t>kwotę gwarancji;</w:t>
      </w:r>
    </w:p>
    <w:p w14:paraId="3B6BB50C" w14:textId="77777777" w:rsidR="00B54AA4" w:rsidRPr="00B54AA4" w:rsidRDefault="00B54AA4" w:rsidP="00B54AA4">
      <w:pPr>
        <w:pStyle w:val="Akapitzlist"/>
        <w:numPr>
          <w:ilvl w:val="0"/>
          <w:numId w:val="14"/>
        </w:numPr>
        <w:spacing w:after="0" w:line="240" w:lineRule="auto"/>
        <w:ind w:left="1134" w:hanging="567"/>
        <w:jc w:val="both"/>
        <w:rPr>
          <w:rFonts w:ascii="Times New Roman" w:hAnsi="Times New Roman"/>
          <w:sz w:val="24"/>
        </w:rPr>
      </w:pPr>
      <w:r w:rsidRPr="00B54AA4">
        <w:rPr>
          <w:rFonts w:ascii="Times New Roman" w:hAnsi="Times New Roman"/>
          <w:sz w:val="24"/>
        </w:rPr>
        <w:t>termin ważności gwarancji;</w:t>
      </w:r>
    </w:p>
    <w:p w14:paraId="2E0D66E6" w14:textId="77777777" w:rsidR="00B54AA4" w:rsidRDefault="00B54AA4" w:rsidP="00B54AA4">
      <w:pPr>
        <w:pStyle w:val="Akapitzlist"/>
        <w:numPr>
          <w:ilvl w:val="0"/>
          <w:numId w:val="14"/>
        </w:numPr>
        <w:spacing w:after="0" w:line="240" w:lineRule="auto"/>
        <w:ind w:left="1134" w:hanging="567"/>
        <w:jc w:val="both"/>
        <w:rPr>
          <w:rFonts w:ascii="Times New Roman" w:hAnsi="Times New Roman"/>
          <w:sz w:val="24"/>
        </w:rPr>
      </w:pPr>
      <w:r w:rsidRPr="00B54AA4">
        <w:rPr>
          <w:rFonts w:ascii="Times New Roman" w:hAnsi="Times New Roman"/>
          <w:sz w:val="24"/>
        </w:rPr>
        <w:t xml:space="preserve">zobowiązanie gwaranta (banku lub zakładu ubezpieczeń) do zapłaty całkowitej kwoty wadium nieodwołalnie lub bezwarunkowo, na pierwsze żądanie Zamawiającego (beneficjenta gwarancji). </w:t>
      </w:r>
    </w:p>
    <w:p w14:paraId="533161B7" w14:textId="77777777" w:rsidR="00A970DE" w:rsidRDefault="00A970DE" w:rsidP="00A970DE">
      <w:pPr>
        <w:pStyle w:val="Akapitzlist"/>
        <w:spacing w:after="0" w:line="240" w:lineRule="auto"/>
        <w:ind w:left="1134"/>
        <w:jc w:val="both"/>
        <w:rPr>
          <w:rFonts w:ascii="Times New Roman" w:hAnsi="Times New Roman"/>
          <w:sz w:val="24"/>
        </w:rPr>
      </w:pPr>
    </w:p>
    <w:p w14:paraId="287E935B" w14:textId="77777777" w:rsidR="00160A60" w:rsidRPr="00B54AA4" w:rsidRDefault="00A970DE" w:rsidP="00A970DE">
      <w:pPr>
        <w:pStyle w:val="Akapitzlist"/>
        <w:spacing w:after="0" w:line="240" w:lineRule="auto"/>
        <w:ind w:left="567"/>
        <w:jc w:val="both"/>
        <w:rPr>
          <w:rFonts w:ascii="Times New Roman" w:hAnsi="Times New Roman"/>
          <w:sz w:val="24"/>
        </w:rPr>
      </w:pPr>
      <w:r>
        <w:rPr>
          <w:rFonts w:ascii="Times New Roman" w:hAnsi="Times New Roman"/>
          <w:sz w:val="24"/>
        </w:rPr>
        <w:t>Brak powyższych zapisów w treści gwarancji powoduje jej nieważność (wadium nie zostało wniesione)</w:t>
      </w:r>
    </w:p>
    <w:p w14:paraId="1AE7D6CA" w14:textId="77777777" w:rsidR="00B54AA4" w:rsidRPr="00B54AA4" w:rsidRDefault="00B54AA4" w:rsidP="00B54AA4">
      <w:pPr>
        <w:pStyle w:val="Nagwek2"/>
        <w:keepNext w:val="0"/>
        <w:spacing w:before="120" w:after="0"/>
        <w:jc w:val="both"/>
        <w:rPr>
          <w:rFonts w:ascii="Times New Roman" w:hAnsi="Times New Roman"/>
          <w:sz w:val="24"/>
          <w:szCs w:val="22"/>
        </w:rPr>
      </w:pPr>
      <w:r w:rsidRPr="00B54AA4">
        <w:rPr>
          <w:rFonts w:ascii="Times New Roman" w:hAnsi="Times New Roman"/>
          <w:sz w:val="24"/>
          <w:szCs w:val="22"/>
        </w:rPr>
        <w:t xml:space="preserve">UWAGA!  W przypadku wadium wniesionego w innej formie niż pieniądz należy złożyć oryginał gwarancji lub poręczenia. Jeżeli wadium zostanie wniesione w formie innej niż pieniężna, do oferty należy dołączyć kserokopię dowodu wniesienia wadium, jako załącznik do oferty (kopia potwierdzona za zgodność przez Wykonawcę, włączona do oferty). Natomiast oryginał dokumentu dot. wniesienia wadium powinien wpłynąć przed upływem terminu składania ofert, nie być trwale połączony z ofertą, tak aby można go było zwrócić Wykonawcy bez naruszenia złożonej oferty (np. oryginał może być złożony w oddzielnej kopercie oznaczonej numerem postępowania lub też dołączony do oferty w oddzielnej koszulce – </w:t>
      </w:r>
      <w:proofErr w:type="spellStart"/>
      <w:r w:rsidRPr="00B54AA4">
        <w:rPr>
          <w:rFonts w:ascii="Times New Roman" w:hAnsi="Times New Roman"/>
          <w:sz w:val="24"/>
          <w:szCs w:val="22"/>
        </w:rPr>
        <w:t>ofertówce</w:t>
      </w:r>
      <w:proofErr w:type="spellEnd"/>
      <w:r w:rsidRPr="00B54AA4">
        <w:rPr>
          <w:rFonts w:ascii="Times New Roman" w:hAnsi="Times New Roman"/>
          <w:sz w:val="24"/>
          <w:szCs w:val="22"/>
        </w:rPr>
        <w:t xml:space="preserve"> A4)</w:t>
      </w:r>
    </w:p>
    <w:p w14:paraId="4B27B6DC" w14:textId="77777777" w:rsidR="00B54AA4" w:rsidRPr="00B54AA4" w:rsidRDefault="00B54AA4" w:rsidP="00B54AA4">
      <w:pPr>
        <w:pStyle w:val="Nagwek2"/>
        <w:keepNext w:val="0"/>
        <w:spacing w:before="120" w:after="0"/>
        <w:jc w:val="both"/>
        <w:rPr>
          <w:rFonts w:ascii="Times New Roman" w:hAnsi="Times New Roman"/>
          <w:sz w:val="24"/>
          <w:szCs w:val="22"/>
        </w:rPr>
      </w:pPr>
      <w:r w:rsidRPr="00B54AA4">
        <w:rPr>
          <w:rFonts w:ascii="Times New Roman" w:hAnsi="Times New Roman"/>
          <w:sz w:val="24"/>
          <w:szCs w:val="22"/>
        </w:rPr>
        <w:t xml:space="preserve">Brak złożenia oryginału dokumentu potwierdzającego wniesienie wadium w innej formie niż pieniądz oznacza, że wadium nie zostało wniesione i brak ten nie podlega uzupełnieniu w trybie art. 26 ust. 3 </w:t>
      </w:r>
      <w:proofErr w:type="spellStart"/>
      <w:r w:rsidRPr="00B54AA4">
        <w:rPr>
          <w:rFonts w:ascii="Times New Roman" w:hAnsi="Times New Roman"/>
          <w:sz w:val="24"/>
          <w:szCs w:val="22"/>
        </w:rPr>
        <w:t>Pzp</w:t>
      </w:r>
      <w:proofErr w:type="spellEnd"/>
      <w:r w:rsidRPr="00B54AA4">
        <w:rPr>
          <w:rFonts w:ascii="Times New Roman" w:hAnsi="Times New Roman"/>
          <w:sz w:val="24"/>
          <w:szCs w:val="22"/>
        </w:rPr>
        <w:t xml:space="preserve">. </w:t>
      </w:r>
    </w:p>
    <w:p w14:paraId="4D9EE798" w14:textId="77777777" w:rsidR="00B54AA4" w:rsidRDefault="00B54AA4" w:rsidP="00B54AA4">
      <w:pPr>
        <w:pStyle w:val="Nagwek2"/>
        <w:keepNext w:val="0"/>
        <w:spacing w:before="120" w:after="0"/>
        <w:jc w:val="both"/>
        <w:rPr>
          <w:rFonts w:ascii="Times New Roman" w:hAnsi="Times New Roman"/>
          <w:b w:val="0"/>
          <w:sz w:val="24"/>
          <w:szCs w:val="22"/>
        </w:rPr>
      </w:pPr>
      <w:r w:rsidRPr="00B54AA4">
        <w:rPr>
          <w:rFonts w:ascii="Times New Roman" w:hAnsi="Times New Roman"/>
          <w:sz w:val="24"/>
          <w:szCs w:val="22"/>
        </w:rPr>
        <w:t>Zamawiający odrzuca ofertę w przypadku, gdy wadium nie zostało wniesione lub zostało wniesione w sposób nieprawidłowy, na podstawie znowelizowanego</w:t>
      </w:r>
      <w:r w:rsidRPr="00B54AA4">
        <w:rPr>
          <w:rStyle w:val="Pogrubienie"/>
          <w:rFonts w:ascii="Times New Roman" w:hAnsi="Times New Roman"/>
          <w:sz w:val="24"/>
          <w:szCs w:val="22"/>
        </w:rPr>
        <w:t xml:space="preserve"> art. 89 ust. 1 pkt 7b </w:t>
      </w:r>
      <w:proofErr w:type="spellStart"/>
      <w:r w:rsidRPr="00B54AA4">
        <w:rPr>
          <w:rStyle w:val="Pogrubienie"/>
          <w:rFonts w:ascii="Times New Roman" w:hAnsi="Times New Roman"/>
          <w:sz w:val="24"/>
          <w:szCs w:val="22"/>
        </w:rPr>
        <w:t>Pzp</w:t>
      </w:r>
      <w:proofErr w:type="spellEnd"/>
      <w:r w:rsidRPr="00B54AA4">
        <w:rPr>
          <w:rFonts w:ascii="Times New Roman" w:hAnsi="Times New Roman"/>
          <w:b w:val="0"/>
          <w:sz w:val="24"/>
          <w:szCs w:val="22"/>
        </w:rPr>
        <w:t>.</w:t>
      </w:r>
    </w:p>
    <w:p w14:paraId="64278B9B" w14:textId="77777777" w:rsidR="00160A60" w:rsidRPr="00160A60" w:rsidRDefault="00160A60" w:rsidP="00160A60"/>
    <w:p w14:paraId="5C23ADE5" w14:textId="77777777" w:rsidR="00B54AA4" w:rsidRDefault="00B54AA4" w:rsidP="00B54AA4">
      <w:pPr>
        <w:pStyle w:val="Nagwek2"/>
        <w:keepNext w:val="0"/>
        <w:spacing w:before="120" w:after="0"/>
        <w:jc w:val="both"/>
        <w:rPr>
          <w:rFonts w:ascii="Times New Roman" w:hAnsi="Times New Roman"/>
          <w:b w:val="0"/>
          <w:i w:val="0"/>
          <w:sz w:val="24"/>
          <w:szCs w:val="22"/>
        </w:rPr>
      </w:pPr>
      <w:r w:rsidRPr="00B54AA4">
        <w:rPr>
          <w:rFonts w:ascii="Times New Roman" w:hAnsi="Times New Roman"/>
          <w:b w:val="0"/>
          <w:i w:val="0"/>
          <w:sz w:val="24"/>
          <w:szCs w:val="22"/>
        </w:rPr>
        <w:t>5</w:t>
      </w:r>
      <w:r w:rsidR="001E4103">
        <w:rPr>
          <w:rFonts w:ascii="Times New Roman" w:hAnsi="Times New Roman"/>
          <w:b w:val="0"/>
          <w:i w:val="0"/>
          <w:sz w:val="24"/>
          <w:szCs w:val="22"/>
        </w:rPr>
        <w:t xml:space="preserve">.  </w:t>
      </w:r>
      <w:r w:rsidRPr="00B54AA4">
        <w:rPr>
          <w:rFonts w:ascii="Times New Roman" w:hAnsi="Times New Roman"/>
          <w:b w:val="0"/>
          <w:i w:val="0"/>
          <w:sz w:val="24"/>
          <w:szCs w:val="22"/>
        </w:rPr>
        <w:t xml:space="preserve"> Wadium wniesione w pieni</w:t>
      </w:r>
      <w:r w:rsidRPr="00B54AA4">
        <w:rPr>
          <w:rFonts w:ascii="Times New Roman" w:eastAsia="TimesNewRoman" w:hAnsi="Times New Roman"/>
          <w:b w:val="0"/>
          <w:i w:val="0"/>
          <w:sz w:val="24"/>
          <w:szCs w:val="22"/>
        </w:rPr>
        <w:t>ą</w:t>
      </w:r>
      <w:r w:rsidRPr="00B54AA4">
        <w:rPr>
          <w:rFonts w:ascii="Times New Roman" w:hAnsi="Times New Roman"/>
          <w:b w:val="0"/>
          <w:i w:val="0"/>
          <w:sz w:val="24"/>
          <w:szCs w:val="22"/>
        </w:rPr>
        <w:t>dzu Zamawiaj</w:t>
      </w:r>
      <w:r w:rsidRPr="00B54AA4">
        <w:rPr>
          <w:rFonts w:ascii="Times New Roman" w:eastAsia="TimesNewRoman" w:hAnsi="Times New Roman"/>
          <w:b w:val="0"/>
          <w:i w:val="0"/>
          <w:sz w:val="24"/>
          <w:szCs w:val="22"/>
        </w:rPr>
        <w:t>ą</w:t>
      </w:r>
      <w:r w:rsidRPr="00B54AA4">
        <w:rPr>
          <w:rFonts w:ascii="Times New Roman" w:hAnsi="Times New Roman"/>
          <w:b w:val="0"/>
          <w:i w:val="0"/>
          <w:sz w:val="24"/>
          <w:szCs w:val="22"/>
        </w:rPr>
        <w:t>cy przechowuje na rachunku bankowym.</w:t>
      </w:r>
    </w:p>
    <w:p w14:paraId="5FD31C4E" w14:textId="77777777" w:rsidR="001E4103" w:rsidRPr="001E4103" w:rsidRDefault="001E4103" w:rsidP="001E4103"/>
    <w:p w14:paraId="40F1CEAD" w14:textId="77777777" w:rsidR="00B54AA4" w:rsidRDefault="00B54AA4" w:rsidP="00B54AA4">
      <w:pPr>
        <w:suppressAutoHyphens/>
        <w:jc w:val="both"/>
        <w:rPr>
          <w:szCs w:val="22"/>
        </w:rPr>
      </w:pPr>
      <w:r w:rsidRPr="00B54AA4">
        <w:rPr>
          <w:szCs w:val="22"/>
        </w:rPr>
        <w:t>6</w:t>
      </w:r>
      <w:r w:rsidR="001E4103">
        <w:rPr>
          <w:szCs w:val="22"/>
        </w:rPr>
        <w:t xml:space="preserve">.  </w:t>
      </w:r>
      <w:r w:rsidRPr="00B54AA4">
        <w:rPr>
          <w:szCs w:val="22"/>
        </w:rPr>
        <w:t xml:space="preserve"> Wykonawca zobowiązany jest wnieść wadium na okres związania ofertą.</w:t>
      </w:r>
    </w:p>
    <w:p w14:paraId="1792A3BC" w14:textId="77777777" w:rsidR="001E4103" w:rsidRPr="00B54AA4" w:rsidRDefault="001E4103" w:rsidP="00B54AA4">
      <w:pPr>
        <w:suppressAutoHyphens/>
        <w:jc w:val="both"/>
        <w:rPr>
          <w:szCs w:val="22"/>
        </w:rPr>
      </w:pPr>
    </w:p>
    <w:p w14:paraId="6FA01173" w14:textId="77777777" w:rsidR="00B54AA4" w:rsidRDefault="00B54AA4" w:rsidP="001E4103">
      <w:pPr>
        <w:ind w:left="426" w:hanging="426"/>
        <w:jc w:val="both"/>
        <w:rPr>
          <w:szCs w:val="22"/>
        </w:rPr>
      </w:pPr>
      <w:r w:rsidRPr="00B54AA4">
        <w:rPr>
          <w:szCs w:val="22"/>
        </w:rPr>
        <w:lastRenderedPageBreak/>
        <w:t>7</w:t>
      </w:r>
      <w:r w:rsidR="001E4103">
        <w:rPr>
          <w:szCs w:val="22"/>
        </w:rPr>
        <w:t xml:space="preserve">. </w:t>
      </w:r>
      <w:r w:rsidRPr="00B54AA4">
        <w:rPr>
          <w:szCs w:val="22"/>
        </w:rPr>
        <w:t xml:space="preserve"> Zwrot i zatrzymanie wadium odbędzie się na zasadach określonych przepisami art. 46 ustawy Prawo zamówień publicznych (Dz. U.  z 2015 r., poz. 2164).</w:t>
      </w:r>
    </w:p>
    <w:p w14:paraId="6ACA64C8" w14:textId="77777777" w:rsidR="001E4103" w:rsidRPr="00B54AA4" w:rsidRDefault="001E4103" w:rsidP="001E4103">
      <w:pPr>
        <w:ind w:left="426" w:hanging="426"/>
        <w:jc w:val="both"/>
        <w:rPr>
          <w:szCs w:val="22"/>
        </w:rPr>
      </w:pPr>
    </w:p>
    <w:p w14:paraId="71893E2B" w14:textId="77777777" w:rsidR="00B54AA4" w:rsidRPr="00B54AA4" w:rsidRDefault="00B54AA4" w:rsidP="001E4103">
      <w:pPr>
        <w:suppressAutoHyphens/>
        <w:ind w:left="426" w:hanging="426"/>
        <w:jc w:val="both"/>
        <w:rPr>
          <w:szCs w:val="22"/>
        </w:rPr>
      </w:pPr>
      <w:r w:rsidRPr="00B54AA4">
        <w:rPr>
          <w:szCs w:val="22"/>
        </w:rPr>
        <w:t>8</w:t>
      </w:r>
      <w:r w:rsidR="001E4103">
        <w:rPr>
          <w:szCs w:val="22"/>
        </w:rPr>
        <w:t xml:space="preserve">.  </w:t>
      </w:r>
      <w:r w:rsidRPr="00B54AA4">
        <w:rPr>
          <w:szCs w:val="22"/>
        </w:rPr>
        <w:t xml:space="preserve"> Zamawiający żąda ponownego wniesienia wadium przez Wykonawcę, któremu zwrócono wadium na podstawie art. 46 ust. 1 ustawy Prawo zamówień publicznych jeżeli w wyniku rozstrzygnięcia odwołania jego oferta została wybrana jako najkorzystniejsza. Wykonawca wnosi wadium w terminie określonym przez Zamawiającego.</w:t>
      </w:r>
    </w:p>
    <w:p w14:paraId="3922FF04" w14:textId="77777777" w:rsidR="00160A60" w:rsidRPr="00B54AA4" w:rsidRDefault="00160A60" w:rsidP="00B54AA4">
      <w:pPr>
        <w:jc w:val="both"/>
        <w:rPr>
          <w:i/>
          <w:color w:val="FF0000"/>
          <w:szCs w:val="22"/>
        </w:rPr>
      </w:pPr>
    </w:p>
    <w:p w14:paraId="0E9E1EFD" w14:textId="77777777" w:rsidR="001E4103" w:rsidRPr="00B54AA4" w:rsidRDefault="00761164"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szCs w:val="22"/>
        </w:rPr>
      </w:pPr>
      <w:r>
        <w:rPr>
          <w:b/>
          <w:szCs w:val="22"/>
        </w:rPr>
        <w:t>X</w:t>
      </w:r>
      <w:r w:rsidR="000843E7">
        <w:rPr>
          <w:b/>
          <w:szCs w:val="22"/>
        </w:rPr>
        <w:t>I</w:t>
      </w:r>
      <w:r>
        <w:rPr>
          <w:b/>
          <w:szCs w:val="22"/>
        </w:rPr>
        <w:t>V</w:t>
      </w:r>
      <w:r w:rsidR="00B54AA4" w:rsidRPr="00B54AA4">
        <w:rPr>
          <w:b/>
          <w:szCs w:val="22"/>
        </w:rPr>
        <w:t>. TERMIN ZWIĄZANIA OFERTĄ</w:t>
      </w:r>
    </w:p>
    <w:p w14:paraId="63177DEA" w14:textId="77777777" w:rsidR="00DA2034" w:rsidRDefault="00DA2034" w:rsidP="00B54AA4">
      <w:pPr>
        <w:jc w:val="both"/>
        <w:rPr>
          <w:szCs w:val="22"/>
        </w:rPr>
      </w:pPr>
    </w:p>
    <w:p w14:paraId="17466815" w14:textId="77777777" w:rsidR="00B54AA4" w:rsidRDefault="00B54AA4" w:rsidP="00B54AA4">
      <w:pPr>
        <w:jc w:val="both"/>
        <w:rPr>
          <w:szCs w:val="22"/>
        </w:rPr>
      </w:pPr>
      <w:r w:rsidRPr="00B54AA4">
        <w:rPr>
          <w:szCs w:val="22"/>
        </w:rPr>
        <w:t>1</w:t>
      </w:r>
      <w:r w:rsidR="001E4103">
        <w:rPr>
          <w:szCs w:val="22"/>
        </w:rPr>
        <w:t xml:space="preserve">.    </w:t>
      </w:r>
      <w:r w:rsidRPr="00B54AA4">
        <w:rPr>
          <w:szCs w:val="22"/>
        </w:rPr>
        <w:t>Wykonawca pozostaje związany ofertą przez okres 30 dni.</w:t>
      </w:r>
    </w:p>
    <w:p w14:paraId="03139A97" w14:textId="77777777" w:rsidR="001E4103" w:rsidRPr="00B54AA4" w:rsidRDefault="001E4103" w:rsidP="00B54AA4">
      <w:pPr>
        <w:jc w:val="both"/>
        <w:rPr>
          <w:szCs w:val="22"/>
        </w:rPr>
      </w:pPr>
    </w:p>
    <w:p w14:paraId="221E45BC" w14:textId="77777777" w:rsidR="00B54AA4" w:rsidRDefault="00B54AA4" w:rsidP="00B54AA4">
      <w:pPr>
        <w:jc w:val="both"/>
        <w:rPr>
          <w:szCs w:val="22"/>
        </w:rPr>
      </w:pPr>
      <w:r w:rsidRPr="00B54AA4">
        <w:rPr>
          <w:szCs w:val="22"/>
        </w:rPr>
        <w:t>2</w:t>
      </w:r>
      <w:r w:rsidR="001E4103">
        <w:rPr>
          <w:szCs w:val="22"/>
        </w:rPr>
        <w:t xml:space="preserve">.    </w:t>
      </w:r>
      <w:r w:rsidRPr="00B54AA4">
        <w:rPr>
          <w:szCs w:val="22"/>
        </w:rPr>
        <w:t>Bieg terminu związania ofertą rozpoczyna się wraz z upływem terminu składania ofert.</w:t>
      </w:r>
    </w:p>
    <w:p w14:paraId="7E65FD96" w14:textId="77777777" w:rsidR="001E4103" w:rsidRPr="00B54AA4" w:rsidRDefault="001E4103" w:rsidP="00B54AA4">
      <w:pPr>
        <w:jc w:val="both"/>
        <w:rPr>
          <w:szCs w:val="22"/>
        </w:rPr>
      </w:pPr>
    </w:p>
    <w:p w14:paraId="29BE4E7E" w14:textId="77777777" w:rsidR="00B54AA4" w:rsidRDefault="00B54AA4" w:rsidP="001E4103">
      <w:pPr>
        <w:ind w:left="426" w:hanging="426"/>
        <w:jc w:val="both"/>
        <w:rPr>
          <w:szCs w:val="22"/>
        </w:rPr>
      </w:pPr>
      <w:r w:rsidRPr="00B54AA4">
        <w:rPr>
          <w:szCs w:val="22"/>
        </w:rPr>
        <w:t>3</w:t>
      </w:r>
      <w:r w:rsidR="001E4103">
        <w:rPr>
          <w:szCs w:val="22"/>
        </w:rPr>
        <w:t xml:space="preserve">.  </w:t>
      </w:r>
      <w:r w:rsidRPr="00B54AA4">
        <w:rPr>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Odmowa wyrażenia zgody nie powoduje utraty wadium. </w:t>
      </w:r>
    </w:p>
    <w:p w14:paraId="04D5F9F0" w14:textId="77777777" w:rsidR="001E4103" w:rsidRPr="00B54AA4" w:rsidRDefault="001E4103" w:rsidP="001E4103">
      <w:pPr>
        <w:ind w:left="426" w:hanging="426"/>
        <w:jc w:val="both"/>
        <w:rPr>
          <w:szCs w:val="22"/>
        </w:rPr>
      </w:pPr>
    </w:p>
    <w:p w14:paraId="1FE22E94" w14:textId="77777777" w:rsidR="00B54AA4" w:rsidRPr="00B54AA4" w:rsidRDefault="00B54AA4" w:rsidP="001E4103">
      <w:pPr>
        <w:ind w:left="426" w:hanging="426"/>
        <w:jc w:val="both"/>
        <w:rPr>
          <w:szCs w:val="22"/>
        </w:rPr>
      </w:pPr>
      <w:r w:rsidRPr="00B54AA4">
        <w:rPr>
          <w:szCs w:val="22"/>
        </w:rPr>
        <w:t>4</w:t>
      </w:r>
      <w:r w:rsidR="001E4103">
        <w:rPr>
          <w:szCs w:val="22"/>
        </w:rPr>
        <w:t xml:space="preserve">. </w:t>
      </w:r>
      <w:r w:rsidRPr="00B54AA4">
        <w:rPr>
          <w:szCs w:val="22"/>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432194B2" w14:textId="77777777" w:rsidR="00B54AA4" w:rsidRDefault="00B54AA4" w:rsidP="00B54AA4">
      <w:pPr>
        <w:jc w:val="both"/>
        <w:rPr>
          <w:b/>
          <w:sz w:val="28"/>
        </w:rPr>
      </w:pPr>
    </w:p>
    <w:p w14:paraId="7A523B97" w14:textId="77777777" w:rsidR="00160A60" w:rsidRPr="00B54AA4" w:rsidRDefault="00160A60" w:rsidP="00B54AA4">
      <w:pPr>
        <w:jc w:val="both"/>
        <w:rPr>
          <w:b/>
          <w:sz w:val="28"/>
        </w:rPr>
      </w:pPr>
    </w:p>
    <w:p w14:paraId="3FC50245" w14:textId="77777777" w:rsidR="00761164" w:rsidRDefault="00761164"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szCs w:val="22"/>
        </w:rPr>
      </w:pPr>
      <w:r>
        <w:rPr>
          <w:b/>
          <w:szCs w:val="22"/>
        </w:rPr>
        <w:t>XV</w:t>
      </w:r>
      <w:r w:rsidRPr="00761164">
        <w:rPr>
          <w:b/>
          <w:szCs w:val="22"/>
        </w:rPr>
        <w:t xml:space="preserve">. </w:t>
      </w:r>
      <w:r>
        <w:rPr>
          <w:b/>
          <w:szCs w:val="22"/>
        </w:rPr>
        <w:t xml:space="preserve"> </w:t>
      </w:r>
      <w:r w:rsidRPr="00761164">
        <w:rPr>
          <w:b/>
          <w:szCs w:val="22"/>
        </w:rPr>
        <w:t>OPIS SPOSOBU PRZYGOTOWANIA OFERTY</w:t>
      </w:r>
    </w:p>
    <w:p w14:paraId="03F4F8FF" w14:textId="77777777" w:rsidR="00761164" w:rsidRPr="00761164" w:rsidRDefault="00761164" w:rsidP="00761164">
      <w:pPr>
        <w:jc w:val="both"/>
        <w:rPr>
          <w:b/>
          <w:szCs w:val="22"/>
        </w:rPr>
      </w:pPr>
    </w:p>
    <w:p w14:paraId="6800FFA3" w14:textId="77777777" w:rsidR="00761164" w:rsidRDefault="00761164" w:rsidP="00654EC9">
      <w:pPr>
        <w:ind w:left="426" w:hanging="426"/>
        <w:jc w:val="both"/>
        <w:rPr>
          <w:szCs w:val="22"/>
        </w:rPr>
      </w:pPr>
      <w:r w:rsidRPr="00761164">
        <w:rPr>
          <w:szCs w:val="22"/>
        </w:rPr>
        <w:t>1</w:t>
      </w:r>
      <w:r>
        <w:rPr>
          <w:szCs w:val="22"/>
        </w:rPr>
        <w:t xml:space="preserve">. </w:t>
      </w:r>
      <w:r w:rsidR="00654EC9">
        <w:rPr>
          <w:szCs w:val="22"/>
        </w:rPr>
        <w:t xml:space="preserve"> </w:t>
      </w:r>
      <w:r w:rsidRPr="00761164">
        <w:rPr>
          <w:szCs w:val="22"/>
        </w:rPr>
        <w:t>Wykonawca może złożyć tylko jedną ofertę, zgodnie z wymaganiami określonymi w niniejszej SIWZ. Złożenie przez jednego Wykonawcę lub podmioty występujące wspólnie, więcej niż jednej oferty lub oferty zawierającą rozwiązania alternatywne spowoduje jej odrzucenie.</w:t>
      </w:r>
    </w:p>
    <w:p w14:paraId="095C087A" w14:textId="77777777" w:rsidR="00654EC9" w:rsidRPr="00761164" w:rsidRDefault="00654EC9" w:rsidP="00654EC9">
      <w:pPr>
        <w:ind w:left="426" w:hanging="426"/>
        <w:jc w:val="both"/>
        <w:rPr>
          <w:szCs w:val="22"/>
        </w:rPr>
      </w:pPr>
    </w:p>
    <w:p w14:paraId="2ABDF841" w14:textId="77777777" w:rsidR="00761164" w:rsidRDefault="00761164" w:rsidP="00654EC9">
      <w:pPr>
        <w:ind w:left="426" w:hanging="426"/>
        <w:jc w:val="both"/>
        <w:rPr>
          <w:szCs w:val="22"/>
        </w:rPr>
      </w:pPr>
      <w:r w:rsidRPr="00761164">
        <w:rPr>
          <w:szCs w:val="22"/>
        </w:rPr>
        <w:t>2</w:t>
      </w:r>
      <w:r>
        <w:rPr>
          <w:szCs w:val="22"/>
        </w:rPr>
        <w:t xml:space="preserve">.  </w:t>
      </w:r>
      <w:r w:rsidRPr="00761164">
        <w:rPr>
          <w:szCs w:val="22"/>
        </w:rPr>
        <w:t xml:space="preserve">Oferta musi być sporządzona według wzoru </w:t>
      </w:r>
      <w:r w:rsidR="000843E7">
        <w:rPr>
          <w:szCs w:val="22"/>
        </w:rPr>
        <w:t xml:space="preserve">formularza oferty stanowiącego  </w:t>
      </w:r>
      <w:r w:rsidR="000843E7" w:rsidRPr="000843E7">
        <w:rPr>
          <w:b/>
          <w:szCs w:val="22"/>
        </w:rPr>
        <w:t>Z</w:t>
      </w:r>
      <w:r w:rsidRPr="000843E7">
        <w:rPr>
          <w:b/>
          <w:szCs w:val="22"/>
        </w:rPr>
        <w:t>ałącznik</w:t>
      </w:r>
      <w:r w:rsidR="000843E7" w:rsidRPr="000843E7">
        <w:rPr>
          <w:b/>
          <w:szCs w:val="22"/>
        </w:rPr>
        <w:t xml:space="preserve">  Nr 2</w:t>
      </w:r>
      <w:r w:rsidRPr="00761164">
        <w:rPr>
          <w:szCs w:val="22"/>
        </w:rPr>
        <w:t xml:space="preserve"> do niniejszej specyfikacji istotnych warunków zamówienia i powinna zawierać dokumenty i oś</w:t>
      </w:r>
      <w:r w:rsidR="00654EC9">
        <w:rPr>
          <w:szCs w:val="22"/>
        </w:rPr>
        <w:t xml:space="preserve">wiadczenia wymienione w Rozdziale </w:t>
      </w:r>
      <w:r w:rsidR="000843E7">
        <w:rPr>
          <w:szCs w:val="22"/>
        </w:rPr>
        <w:t>I</w:t>
      </w:r>
      <w:r w:rsidRPr="00761164">
        <w:rPr>
          <w:szCs w:val="22"/>
        </w:rPr>
        <w:t xml:space="preserve">X. </w:t>
      </w:r>
    </w:p>
    <w:p w14:paraId="54E99779" w14:textId="77777777" w:rsidR="00654EC9" w:rsidRPr="00761164" w:rsidRDefault="00654EC9" w:rsidP="00654EC9">
      <w:pPr>
        <w:ind w:left="426" w:hanging="426"/>
        <w:jc w:val="both"/>
        <w:rPr>
          <w:szCs w:val="22"/>
        </w:rPr>
      </w:pPr>
    </w:p>
    <w:p w14:paraId="2064F033" w14:textId="77777777" w:rsidR="00761164" w:rsidRDefault="00761164" w:rsidP="00654EC9">
      <w:pPr>
        <w:autoSpaceDE w:val="0"/>
        <w:autoSpaceDN w:val="0"/>
        <w:adjustRightInd w:val="0"/>
        <w:ind w:left="426" w:hanging="426"/>
        <w:jc w:val="both"/>
        <w:rPr>
          <w:szCs w:val="22"/>
        </w:rPr>
      </w:pPr>
      <w:r w:rsidRPr="00761164">
        <w:rPr>
          <w:szCs w:val="22"/>
        </w:rPr>
        <w:t>3.</w:t>
      </w:r>
      <w:r>
        <w:rPr>
          <w:szCs w:val="22"/>
        </w:rPr>
        <w:t xml:space="preserve">  </w:t>
      </w:r>
      <w:r w:rsidRPr="00654EC9">
        <w:rPr>
          <w:szCs w:val="22"/>
          <w:u w:val="single"/>
        </w:rPr>
        <w:t>Treść oferty musi odpowiadać treści specyfikacji istotnych warunków zamówienia.</w:t>
      </w:r>
      <w:r w:rsidRPr="00761164">
        <w:rPr>
          <w:szCs w:val="22"/>
        </w:rPr>
        <w:t xml:space="preserve"> </w:t>
      </w:r>
    </w:p>
    <w:p w14:paraId="5B5F95F0" w14:textId="77777777" w:rsidR="00654EC9" w:rsidRPr="00761164" w:rsidRDefault="00654EC9" w:rsidP="00654EC9">
      <w:pPr>
        <w:autoSpaceDE w:val="0"/>
        <w:autoSpaceDN w:val="0"/>
        <w:adjustRightInd w:val="0"/>
        <w:ind w:left="426" w:hanging="426"/>
        <w:jc w:val="both"/>
        <w:rPr>
          <w:szCs w:val="22"/>
        </w:rPr>
      </w:pPr>
    </w:p>
    <w:p w14:paraId="7D0807FA" w14:textId="77777777" w:rsidR="00761164" w:rsidRDefault="00761164" w:rsidP="00654EC9">
      <w:pPr>
        <w:ind w:left="426" w:hanging="426"/>
        <w:jc w:val="both"/>
        <w:rPr>
          <w:szCs w:val="22"/>
        </w:rPr>
      </w:pPr>
      <w:r w:rsidRPr="00761164">
        <w:rPr>
          <w:szCs w:val="22"/>
        </w:rPr>
        <w:t>4</w:t>
      </w:r>
      <w:r>
        <w:rPr>
          <w:szCs w:val="22"/>
        </w:rPr>
        <w:t xml:space="preserve">.  </w:t>
      </w:r>
      <w:r w:rsidR="00654EC9">
        <w:rPr>
          <w:szCs w:val="22"/>
        </w:rPr>
        <w:t xml:space="preserve"> </w:t>
      </w:r>
      <w:r w:rsidRPr="00761164">
        <w:rPr>
          <w:szCs w:val="22"/>
        </w:rPr>
        <w:t>Zamawiający nie przewiduje zwrot kosztów udziału w postępowaniu.</w:t>
      </w:r>
    </w:p>
    <w:p w14:paraId="38270253" w14:textId="77777777" w:rsidR="00654EC9" w:rsidRPr="00761164" w:rsidRDefault="00654EC9" w:rsidP="00654EC9">
      <w:pPr>
        <w:ind w:left="426" w:hanging="426"/>
        <w:jc w:val="both"/>
        <w:rPr>
          <w:szCs w:val="22"/>
        </w:rPr>
      </w:pPr>
    </w:p>
    <w:p w14:paraId="4B90F169" w14:textId="77777777" w:rsidR="00761164" w:rsidRDefault="00761164" w:rsidP="00654EC9">
      <w:pPr>
        <w:ind w:left="426" w:hanging="426"/>
        <w:jc w:val="both"/>
        <w:rPr>
          <w:szCs w:val="22"/>
        </w:rPr>
      </w:pPr>
      <w:r w:rsidRPr="00761164">
        <w:rPr>
          <w:szCs w:val="22"/>
        </w:rPr>
        <w:t>5</w:t>
      </w:r>
      <w:r>
        <w:rPr>
          <w:szCs w:val="22"/>
        </w:rPr>
        <w:t xml:space="preserve">.  </w:t>
      </w:r>
      <w:r w:rsidRPr="00761164">
        <w:rPr>
          <w:szCs w:val="22"/>
        </w:rPr>
        <w:t>Oferta musi być napisana w języku polskim, na komputerze, maszynie do pisania lub ręcznie długopisem bądź niezmywalnym atramen</w:t>
      </w:r>
      <w:r w:rsidR="00654EC9">
        <w:rPr>
          <w:szCs w:val="22"/>
        </w:rPr>
        <w:t>tem w sposób czytelny.</w:t>
      </w:r>
    </w:p>
    <w:p w14:paraId="128A1905" w14:textId="77777777" w:rsidR="00654EC9" w:rsidRPr="00761164" w:rsidRDefault="00654EC9" w:rsidP="00654EC9">
      <w:pPr>
        <w:ind w:left="426" w:hanging="426"/>
        <w:jc w:val="both"/>
        <w:rPr>
          <w:szCs w:val="22"/>
        </w:rPr>
      </w:pPr>
    </w:p>
    <w:p w14:paraId="56EEA06B" w14:textId="77777777" w:rsidR="00761164" w:rsidRDefault="00761164" w:rsidP="00654EC9">
      <w:pPr>
        <w:ind w:left="426" w:hanging="426"/>
        <w:jc w:val="both"/>
        <w:rPr>
          <w:szCs w:val="22"/>
        </w:rPr>
      </w:pPr>
      <w:r w:rsidRPr="00761164">
        <w:rPr>
          <w:szCs w:val="22"/>
        </w:rPr>
        <w:t>6</w:t>
      </w:r>
      <w:r>
        <w:rPr>
          <w:szCs w:val="22"/>
        </w:rPr>
        <w:t xml:space="preserve">.   </w:t>
      </w:r>
      <w:r w:rsidRPr="00761164">
        <w:rPr>
          <w:szCs w:val="22"/>
        </w:rPr>
        <w:t>Wszystkie zapisane strony oferty wraz z załącznikami muszą być kolejno ponumerowane i złączone w sposób trwały oraz na każdej stronie podpisane przez osobę (osoby) uprawnione do składania oświadczeń woli w imieniu Wykonawcy, przy czym co najmniej na pierwszej i ostatniej stronie oferty podpis (podpisy) był</w:t>
      </w:r>
      <w:r w:rsidR="00192E7C">
        <w:rPr>
          <w:szCs w:val="22"/>
        </w:rPr>
        <w:t>a opatrzona</w:t>
      </w:r>
      <w:r w:rsidRPr="00761164">
        <w:rPr>
          <w:szCs w:val="22"/>
        </w:rPr>
        <w:t xml:space="preserve"> pieczęcią imienną Wykonawcy. Pozostałe strony mogą być parafowane. </w:t>
      </w:r>
      <w:r w:rsidR="00654EC9">
        <w:rPr>
          <w:szCs w:val="22"/>
        </w:rPr>
        <w:t>Dotyczy to każdego z dokumentów.</w:t>
      </w:r>
    </w:p>
    <w:p w14:paraId="1B8D0D47" w14:textId="77777777" w:rsidR="00654EC9" w:rsidRPr="00761164" w:rsidRDefault="00654EC9" w:rsidP="00654EC9">
      <w:pPr>
        <w:ind w:left="426" w:hanging="426"/>
        <w:jc w:val="both"/>
        <w:rPr>
          <w:szCs w:val="22"/>
        </w:rPr>
      </w:pPr>
    </w:p>
    <w:p w14:paraId="0D431F8F" w14:textId="77777777" w:rsidR="00654EC9" w:rsidRPr="00761164" w:rsidRDefault="00761164" w:rsidP="00445948">
      <w:pPr>
        <w:ind w:left="426" w:hanging="426"/>
        <w:jc w:val="both"/>
        <w:rPr>
          <w:szCs w:val="22"/>
        </w:rPr>
      </w:pPr>
      <w:r w:rsidRPr="00761164">
        <w:rPr>
          <w:szCs w:val="22"/>
        </w:rPr>
        <w:t>7</w:t>
      </w:r>
      <w:r>
        <w:rPr>
          <w:szCs w:val="22"/>
        </w:rPr>
        <w:t xml:space="preserve">.  </w:t>
      </w:r>
      <w:r w:rsidRPr="00761164">
        <w:rPr>
          <w:szCs w:val="22"/>
        </w:rPr>
        <w:t>Wszelkie poprawki lub zmiany w tekście oferty muszą być parafowane przez osobę (osoby) podpisujące ofertę i opatrzone datami ich dokonania.</w:t>
      </w:r>
    </w:p>
    <w:p w14:paraId="631E5E5B" w14:textId="77777777" w:rsidR="00761164" w:rsidRDefault="00761164" w:rsidP="00654EC9">
      <w:pPr>
        <w:ind w:left="426" w:hanging="426"/>
        <w:jc w:val="both"/>
        <w:rPr>
          <w:szCs w:val="22"/>
        </w:rPr>
      </w:pPr>
      <w:r w:rsidRPr="00761164">
        <w:rPr>
          <w:szCs w:val="22"/>
        </w:rPr>
        <w:t>8</w:t>
      </w:r>
      <w:r>
        <w:rPr>
          <w:szCs w:val="22"/>
        </w:rPr>
        <w:t xml:space="preserve">.  </w:t>
      </w:r>
      <w:r w:rsidRPr="00761164">
        <w:rPr>
          <w:szCs w:val="22"/>
        </w:rPr>
        <w:t xml:space="preserve">Wykonawca jest obowiązany wskazać w ofercie części zamówienia, których wykonanie zamierza powierzyć podwykonawcom i podać firmy podwykonawców. </w:t>
      </w:r>
    </w:p>
    <w:p w14:paraId="1F16A5BF" w14:textId="77777777" w:rsidR="00654EC9" w:rsidRPr="00761164" w:rsidRDefault="00654EC9" w:rsidP="00654EC9">
      <w:pPr>
        <w:ind w:left="426" w:hanging="426"/>
        <w:jc w:val="both"/>
        <w:rPr>
          <w:szCs w:val="22"/>
        </w:rPr>
      </w:pPr>
    </w:p>
    <w:p w14:paraId="42E15E50" w14:textId="77777777" w:rsidR="00761164" w:rsidRDefault="00761164" w:rsidP="00654EC9">
      <w:pPr>
        <w:ind w:left="426" w:hanging="426"/>
        <w:jc w:val="both"/>
        <w:rPr>
          <w:szCs w:val="22"/>
        </w:rPr>
      </w:pPr>
      <w:r w:rsidRPr="00761164">
        <w:rPr>
          <w:szCs w:val="22"/>
        </w:rPr>
        <w:t>9</w:t>
      </w:r>
      <w:r>
        <w:rPr>
          <w:szCs w:val="22"/>
        </w:rPr>
        <w:t xml:space="preserve">.  </w:t>
      </w:r>
      <w:r w:rsidRPr="00761164">
        <w:rPr>
          <w:szCs w:val="22"/>
        </w:rPr>
        <w:t xml:space="preserve">Jeżeli Wykonawca zastrzega, że informacje stanowiące tajemnicę przedsiębiorstwa w rozumieniu przepisów o zwalczaniu nieuczciwej konkurencji, nie mogą być udostępnione, część oferty, która zawiera te informacje należy umieścić w odrębnej kopercie oznaczonej napisem: „Informacje stanowiące tajemnicę przedsiębiorstwa”. Wykonawca musi wykazać nie później niż w terminie składania ofert, iż zastrzeżone informacje stanowią tajemnicę przedsiębiorstwa. Wykonawca nie może zastrzec informacji, o których mowa w art. 86 ust. 4 ustawy Prawo zamówień publicznych (Dz. U. z 2015 r., poz. 2164 ze </w:t>
      </w:r>
      <w:proofErr w:type="spellStart"/>
      <w:r w:rsidRPr="00761164">
        <w:rPr>
          <w:szCs w:val="22"/>
        </w:rPr>
        <w:t>zm</w:t>
      </w:r>
      <w:proofErr w:type="spellEnd"/>
      <w:r w:rsidRPr="00761164">
        <w:rPr>
          <w:szCs w:val="22"/>
        </w:rPr>
        <w:t>). Jeżeli Wykonawca zastrzeże informacje, które</w:t>
      </w:r>
      <w:r w:rsidR="00192E7C">
        <w:rPr>
          <w:szCs w:val="22"/>
        </w:rPr>
        <w:t xml:space="preserve"> według Zamawiającego</w:t>
      </w:r>
      <w:r w:rsidRPr="00761164">
        <w:rPr>
          <w:szCs w:val="22"/>
        </w:rPr>
        <w:t xml:space="preserve"> nie stanowią tajemnicy lub są jawne na podstawie przepisów </w:t>
      </w:r>
      <w:proofErr w:type="spellStart"/>
      <w:r w:rsidRPr="00761164">
        <w:rPr>
          <w:szCs w:val="22"/>
        </w:rPr>
        <w:t>Pzp</w:t>
      </w:r>
      <w:proofErr w:type="spellEnd"/>
      <w:r w:rsidRPr="00761164">
        <w:rPr>
          <w:szCs w:val="22"/>
        </w:rPr>
        <w:t xml:space="preserve">, informacje te zostaną odtajnione i będą podlegały udostępnieniu na takich samych zasadach jak informacje niezastrzeżone.  </w:t>
      </w:r>
    </w:p>
    <w:p w14:paraId="5AEBF94E" w14:textId="77777777" w:rsidR="00654EC9" w:rsidRDefault="00654EC9" w:rsidP="00654EC9">
      <w:pPr>
        <w:ind w:left="426" w:hanging="426"/>
        <w:jc w:val="both"/>
        <w:rPr>
          <w:szCs w:val="22"/>
        </w:rPr>
      </w:pPr>
    </w:p>
    <w:p w14:paraId="29C801CD" w14:textId="77777777" w:rsidR="00761164" w:rsidRDefault="00761164" w:rsidP="00654EC9">
      <w:pPr>
        <w:ind w:left="426" w:hanging="426"/>
        <w:jc w:val="both"/>
        <w:rPr>
          <w:szCs w:val="22"/>
        </w:rPr>
      </w:pPr>
      <w:r w:rsidRPr="00761164">
        <w:rPr>
          <w:szCs w:val="22"/>
        </w:rPr>
        <w:t>10</w:t>
      </w:r>
      <w:r>
        <w:rPr>
          <w:szCs w:val="22"/>
        </w:rPr>
        <w:t xml:space="preserve">. </w:t>
      </w:r>
      <w:r w:rsidRPr="00761164">
        <w:rPr>
          <w:szCs w:val="22"/>
        </w:rPr>
        <w:t xml:space="preserve">Wykonawca może wprowadzić zmiany lub wycofać złożoną ofertę przed upływem terminu składania ofert. Zmiany lub wycofanie złożonej oferty jest skuteczne tylko wówczas, gdy zostanie dokonane przed upływem terminu składania ofert. </w:t>
      </w:r>
    </w:p>
    <w:p w14:paraId="78F9CE7D" w14:textId="77777777" w:rsidR="00654EC9" w:rsidRPr="00761164" w:rsidRDefault="00654EC9" w:rsidP="00654EC9">
      <w:pPr>
        <w:ind w:left="426" w:hanging="426"/>
        <w:jc w:val="both"/>
        <w:rPr>
          <w:szCs w:val="22"/>
        </w:rPr>
      </w:pPr>
    </w:p>
    <w:p w14:paraId="22739A62" w14:textId="77777777" w:rsidR="00761164" w:rsidRDefault="00761164" w:rsidP="00654EC9">
      <w:pPr>
        <w:ind w:left="426" w:hanging="426"/>
        <w:jc w:val="both"/>
        <w:rPr>
          <w:szCs w:val="22"/>
        </w:rPr>
      </w:pPr>
      <w:r w:rsidRPr="00761164">
        <w:rPr>
          <w:szCs w:val="22"/>
        </w:rPr>
        <w:t>11</w:t>
      </w:r>
      <w:r>
        <w:rPr>
          <w:szCs w:val="22"/>
        </w:rPr>
        <w:t xml:space="preserve">.  </w:t>
      </w:r>
      <w:r w:rsidRPr="00761164">
        <w:rPr>
          <w:szCs w:val="22"/>
        </w:rPr>
        <w:t xml:space="preserve">Powiadomienie/oświadczenie o wprowadzeniu zmian lub wycofaniu oferty winno zostać złożone w sposób i formie przewidzianej dla oferty, z tym że koperta powinna być dodatkowo oznaczona dopiskiem „ZMIANA” lub „WYCOFANIE”. Jeśli oświadczenie pociąga za sobą konieczność wymiany czy też przedłożenia nowych dokumentów –wykonawca winien te dokumenty złożyć. </w:t>
      </w:r>
    </w:p>
    <w:p w14:paraId="47F65693" w14:textId="77777777" w:rsidR="00654EC9" w:rsidRPr="00761164" w:rsidRDefault="00654EC9" w:rsidP="00654EC9">
      <w:pPr>
        <w:ind w:left="426" w:hanging="426"/>
        <w:jc w:val="both"/>
        <w:rPr>
          <w:szCs w:val="22"/>
        </w:rPr>
      </w:pPr>
    </w:p>
    <w:p w14:paraId="50642F5A" w14:textId="77777777" w:rsidR="00761164" w:rsidRPr="00761164" w:rsidRDefault="00761164" w:rsidP="00654EC9">
      <w:pPr>
        <w:ind w:left="426" w:hanging="426"/>
        <w:jc w:val="both"/>
        <w:rPr>
          <w:szCs w:val="22"/>
        </w:rPr>
      </w:pPr>
      <w:r w:rsidRPr="00761164">
        <w:rPr>
          <w:szCs w:val="22"/>
        </w:rPr>
        <w:t>12</w:t>
      </w:r>
      <w:r>
        <w:rPr>
          <w:szCs w:val="22"/>
        </w:rPr>
        <w:t xml:space="preserve">. </w:t>
      </w:r>
      <w:r w:rsidRPr="00761164">
        <w:rPr>
          <w:szCs w:val="22"/>
        </w:rPr>
        <w:t xml:space="preserve">Oferty złożone po upływie terminu składania Zamawiający zwraca Wykonawcom bez otwierania. </w:t>
      </w:r>
      <w:r w:rsidRPr="00761164">
        <w:rPr>
          <w:szCs w:val="22"/>
        </w:rPr>
        <w:br/>
        <w:t xml:space="preserve">W przypadku oznaczenia oferty nie pozwalającego na ustalenie nadawcy i dokonanie zwrotu bez jej otwierania - Zamawiający dokona komisyjnego otwarcia oferty. Oferta </w:t>
      </w:r>
      <w:r w:rsidRPr="00761164">
        <w:rPr>
          <w:szCs w:val="22"/>
        </w:rPr>
        <w:lastRenderedPageBreak/>
        <w:t>taka nie będzie w postępowaniu brana pod uwagę, a informacje zawarte w ofercie nie będą podlegały ujawnieniu.</w:t>
      </w:r>
    </w:p>
    <w:p w14:paraId="2E796364" w14:textId="77777777" w:rsidR="00761164" w:rsidRPr="00761164" w:rsidRDefault="00761164" w:rsidP="00761164">
      <w:pPr>
        <w:jc w:val="both"/>
        <w:rPr>
          <w:b/>
          <w:szCs w:val="22"/>
        </w:rPr>
      </w:pPr>
    </w:p>
    <w:p w14:paraId="01E6C90D" w14:textId="77777777" w:rsidR="00654EC9" w:rsidRDefault="00654EC9" w:rsidP="00761164">
      <w:pPr>
        <w:jc w:val="both"/>
        <w:rPr>
          <w:b/>
          <w:szCs w:val="22"/>
        </w:rPr>
      </w:pPr>
    </w:p>
    <w:p w14:paraId="0DBBA369" w14:textId="77777777" w:rsidR="00761164" w:rsidRDefault="00654EC9"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szCs w:val="22"/>
        </w:rPr>
      </w:pPr>
      <w:r>
        <w:rPr>
          <w:b/>
          <w:szCs w:val="22"/>
        </w:rPr>
        <w:t>X</w:t>
      </w:r>
      <w:r w:rsidR="00761164" w:rsidRPr="00761164">
        <w:rPr>
          <w:b/>
          <w:szCs w:val="22"/>
        </w:rPr>
        <w:t>V</w:t>
      </w:r>
      <w:r w:rsidR="00192E7C">
        <w:rPr>
          <w:b/>
          <w:szCs w:val="22"/>
        </w:rPr>
        <w:t>I</w:t>
      </w:r>
      <w:r w:rsidR="00761164" w:rsidRPr="00761164">
        <w:rPr>
          <w:b/>
          <w:szCs w:val="22"/>
        </w:rPr>
        <w:t xml:space="preserve">. </w:t>
      </w:r>
      <w:r>
        <w:rPr>
          <w:b/>
          <w:szCs w:val="22"/>
        </w:rPr>
        <w:t xml:space="preserve"> </w:t>
      </w:r>
      <w:r w:rsidR="00761164" w:rsidRPr="00761164">
        <w:rPr>
          <w:b/>
          <w:szCs w:val="22"/>
        </w:rPr>
        <w:t>MIEJSCE ORAZ TERMIN SKŁADANIA I OTWARCIA OFERT</w:t>
      </w:r>
    </w:p>
    <w:p w14:paraId="7278A2A6" w14:textId="77777777" w:rsidR="009317E7" w:rsidRPr="00761164" w:rsidRDefault="009317E7" w:rsidP="00761164">
      <w:pPr>
        <w:jc w:val="both"/>
        <w:rPr>
          <w:b/>
          <w:szCs w:val="22"/>
        </w:rPr>
      </w:pPr>
    </w:p>
    <w:p w14:paraId="1904B14B" w14:textId="77777777" w:rsidR="00761164" w:rsidRDefault="00761164" w:rsidP="00D402EF">
      <w:pPr>
        <w:ind w:left="426" w:hanging="426"/>
        <w:jc w:val="both"/>
        <w:rPr>
          <w:szCs w:val="22"/>
        </w:rPr>
      </w:pPr>
      <w:r w:rsidRPr="00761164">
        <w:rPr>
          <w:szCs w:val="22"/>
        </w:rPr>
        <w:t>1</w:t>
      </w:r>
      <w:r w:rsidR="00D402EF">
        <w:rPr>
          <w:szCs w:val="22"/>
        </w:rPr>
        <w:t xml:space="preserve">.  </w:t>
      </w:r>
      <w:r w:rsidRPr="00761164">
        <w:rPr>
          <w:szCs w:val="22"/>
        </w:rPr>
        <w:t xml:space="preserve">Ofertę wraz z wszystkimi załącznikami na ponumerowanych stronach należy umieścić </w:t>
      </w:r>
      <w:r w:rsidR="00D402EF">
        <w:rPr>
          <w:szCs w:val="22"/>
        </w:rPr>
        <w:t xml:space="preserve"> </w:t>
      </w:r>
      <w:r w:rsidRPr="00761164">
        <w:rPr>
          <w:szCs w:val="22"/>
        </w:rPr>
        <w:t>w zapieczętowanej podwójnej kopercie opatrzonej danymi Wykonawcy oraz napisem:</w:t>
      </w:r>
    </w:p>
    <w:p w14:paraId="64124ECE" w14:textId="77777777" w:rsidR="00761164" w:rsidRPr="00BB6ACD" w:rsidRDefault="00761164" w:rsidP="00761164">
      <w:pPr>
        <w:jc w:val="both"/>
        <w:rPr>
          <w:sz w:val="22"/>
          <w:szCs w:val="22"/>
        </w:rPr>
      </w:pP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firstRow="1" w:lastRow="1" w:firstColumn="1" w:lastColumn="1" w:noHBand="0" w:noVBand="0"/>
      </w:tblPr>
      <w:tblGrid>
        <w:gridCol w:w="9288"/>
      </w:tblGrid>
      <w:tr w:rsidR="00761164" w:rsidRPr="00BB6ACD" w14:paraId="148A2ADB" w14:textId="77777777" w:rsidTr="00F860AD">
        <w:trPr>
          <w:trHeight w:val="239"/>
        </w:trPr>
        <w:tc>
          <w:tcPr>
            <w:tcW w:w="5000" w:type="pct"/>
            <w:shd w:val="clear" w:color="auto" w:fill="auto"/>
          </w:tcPr>
          <w:p w14:paraId="2D661665" w14:textId="77777777" w:rsidR="00D81EF2" w:rsidRDefault="00D81EF2" w:rsidP="00F860AD">
            <w:pPr>
              <w:jc w:val="both"/>
              <w:rPr>
                <w:sz w:val="22"/>
                <w:szCs w:val="22"/>
              </w:rPr>
            </w:pPr>
          </w:p>
          <w:p w14:paraId="4075E733" w14:textId="77777777" w:rsidR="00761164" w:rsidRPr="00BB6ACD" w:rsidRDefault="00761164" w:rsidP="00F860AD">
            <w:pPr>
              <w:jc w:val="both"/>
              <w:rPr>
                <w:sz w:val="22"/>
                <w:szCs w:val="22"/>
              </w:rPr>
            </w:pPr>
            <w:r w:rsidRPr="00BB6ACD">
              <w:rPr>
                <w:sz w:val="22"/>
                <w:szCs w:val="22"/>
              </w:rPr>
              <w:t xml:space="preserve">Przetarg nieograniczony </w:t>
            </w:r>
          </w:p>
          <w:p w14:paraId="0087163A" w14:textId="77777777" w:rsidR="00755F73" w:rsidRDefault="004A602B" w:rsidP="004A602B">
            <w:pPr>
              <w:jc w:val="center"/>
              <w:rPr>
                <w:b/>
              </w:rPr>
            </w:pPr>
            <w:r w:rsidRPr="00A06D34">
              <w:rPr>
                <w:b/>
              </w:rPr>
              <w:t xml:space="preserve">Roboty budowlane i instalacyjne </w:t>
            </w:r>
          </w:p>
          <w:p w14:paraId="307A4A99" w14:textId="77777777" w:rsidR="00755F73" w:rsidRDefault="004A602B" w:rsidP="004A602B">
            <w:pPr>
              <w:jc w:val="center"/>
              <w:rPr>
                <w:b/>
              </w:rPr>
            </w:pPr>
            <w:r w:rsidRPr="00A06D34">
              <w:rPr>
                <w:b/>
              </w:rPr>
              <w:t xml:space="preserve">wraz z </w:t>
            </w:r>
            <w:r w:rsidRPr="00755F73">
              <w:rPr>
                <w:b/>
              </w:rPr>
              <w:t>dostawą zestawu klimatyzacyjnego i agregat</w:t>
            </w:r>
            <w:r w:rsidR="00755F73" w:rsidRPr="00755F73">
              <w:rPr>
                <w:b/>
              </w:rPr>
              <w:t>u</w:t>
            </w:r>
            <w:r w:rsidRPr="00A06D34">
              <w:rPr>
                <w:b/>
              </w:rPr>
              <w:t xml:space="preserve"> prądotwórczego </w:t>
            </w:r>
          </w:p>
          <w:p w14:paraId="06336673" w14:textId="5E8CACA4" w:rsidR="004A602B" w:rsidRPr="00A06D34" w:rsidRDefault="004A602B" w:rsidP="004A602B">
            <w:pPr>
              <w:jc w:val="center"/>
              <w:rPr>
                <w:b/>
              </w:rPr>
            </w:pPr>
            <w:r w:rsidRPr="00A06D34">
              <w:rPr>
                <w:b/>
              </w:rPr>
              <w:t>w ramach projektu:</w:t>
            </w:r>
          </w:p>
          <w:p w14:paraId="7CEDF1DC" w14:textId="77777777" w:rsidR="004A602B" w:rsidRPr="00A06D34" w:rsidRDefault="004A602B" w:rsidP="004A602B">
            <w:pPr>
              <w:jc w:val="center"/>
              <w:rPr>
                <w:b/>
                <w:i/>
              </w:rPr>
            </w:pPr>
            <w:r w:rsidRPr="00A06D34">
              <w:rPr>
                <w:b/>
                <w:i/>
              </w:rPr>
              <w:t>„Kompleksowa informatyzacja Zakładu Lecznictwa Odwykowego dla Osób Uzależnionych od Alkoholu w Czarnym Borze”</w:t>
            </w:r>
          </w:p>
          <w:p w14:paraId="4F648BF1" w14:textId="77777777" w:rsidR="00761164" w:rsidRPr="00755F73" w:rsidRDefault="00761164" w:rsidP="00F860AD">
            <w:pPr>
              <w:jc w:val="center"/>
              <w:rPr>
                <w:b/>
              </w:rPr>
            </w:pPr>
          </w:p>
          <w:p w14:paraId="5F5982AD" w14:textId="6BDB075F" w:rsidR="00761164" w:rsidRPr="00755F73" w:rsidRDefault="00761164" w:rsidP="00F860AD">
            <w:pPr>
              <w:jc w:val="center"/>
              <w:rPr>
                <w:b/>
              </w:rPr>
            </w:pPr>
            <w:r w:rsidRPr="00755F73">
              <w:rPr>
                <w:b/>
              </w:rPr>
              <w:t xml:space="preserve"> Znak postępowania: </w:t>
            </w:r>
            <w:r w:rsidR="00755F73" w:rsidRPr="00755F73">
              <w:rPr>
                <w:b/>
              </w:rPr>
              <w:t>ZLO/ZP/4/2017</w:t>
            </w:r>
          </w:p>
          <w:p w14:paraId="07F716CB" w14:textId="77777777" w:rsidR="00761164" w:rsidRPr="00755F73" w:rsidRDefault="00761164" w:rsidP="00F860AD">
            <w:pPr>
              <w:jc w:val="both"/>
              <w:rPr>
                <w:sz w:val="22"/>
                <w:szCs w:val="22"/>
              </w:rPr>
            </w:pPr>
          </w:p>
          <w:p w14:paraId="2D322B76" w14:textId="4485E8BB" w:rsidR="00761164" w:rsidRPr="00755F73" w:rsidRDefault="00761164" w:rsidP="00D81EF2">
            <w:pPr>
              <w:jc w:val="center"/>
              <w:rPr>
                <w:b/>
                <w:sz w:val="22"/>
                <w:szCs w:val="22"/>
              </w:rPr>
            </w:pPr>
            <w:r w:rsidRPr="00755F73">
              <w:rPr>
                <w:b/>
                <w:sz w:val="22"/>
                <w:szCs w:val="22"/>
              </w:rPr>
              <w:t xml:space="preserve">Nie otwierać przed </w:t>
            </w:r>
            <w:r w:rsidR="00477FCD">
              <w:rPr>
                <w:b/>
                <w:sz w:val="22"/>
                <w:szCs w:val="22"/>
              </w:rPr>
              <w:t>03-07</w:t>
            </w:r>
            <w:r w:rsidR="00755F73" w:rsidRPr="00755F73">
              <w:rPr>
                <w:b/>
                <w:sz w:val="22"/>
                <w:szCs w:val="22"/>
              </w:rPr>
              <w:t xml:space="preserve">-2017r. </w:t>
            </w:r>
            <w:r w:rsidRPr="00755F73">
              <w:rPr>
                <w:b/>
                <w:sz w:val="22"/>
                <w:szCs w:val="22"/>
              </w:rPr>
              <w:t xml:space="preserve">godz.  </w:t>
            </w:r>
            <w:r w:rsidR="00755F73" w:rsidRPr="00755F73">
              <w:rPr>
                <w:b/>
                <w:sz w:val="22"/>
                <w:szCs w:val="22"/>
              </w:rPr>
              <w:t>10:15</w:t>
            </w:r>
          </w:p>
          <w:p w14:paraId="78BA0CCE" w14:textId="77777777" w:rsidR="00D81EF2" w:rsidRPr="009B566A" w:rsidRDefault="00D81EF2" w:rsidP="00D81EF2">
            <w:pPr>
              <w:jc w:val="center"/>
              <w:rPr>
                <w:b/>
                <w:color w:val="FF0000"/>
                <w:sz w:val="22"/>
                <w:szCs w:val="22"/>
              </w:rPr>
            </w:pPr>
          </w:p>
        </w:tc>
      </w:tr>
    </w:tbl>
    <w:p w14:paraId="139ADC51" w14:textId="77777777" w:rsidR="00761164" w:rsidRPr="00BB6ACD" w:rsidRDefault="00761164" w:rsidP="00761164">
      <w:pPr>
        <w:jc w:val="both"/>
        <w:rPr>
          <w:sz w:val="22"/>
          <w:szCs w:val="22"/>
        </w:rPr>
      </w:pPr>
    </w:p>
    <w:p w14:paraId="3702D137" w14:textId="77777777" w:rsidR="00172E52" w:rsidRDefault="00761164" w:rsidP="00172E52">
      <w:pPr>
        <w:ind w:left="567" w:hanging="567"/>
      </w:pPr>
      <w:r w:rsidRPr="00761164">
        <w:t>2</w:t>
      </w:r>
      <w:r w:rsidR="00090C8F">
        <w:t>.</w:t>
      </w:r>
      <w:r w:rsidRPr="00761164">
        <w:tab/>
        <w:t xml:space="preserve">Ofertę należy złożyć osobiście lub za pośrednictwem posłańca, operatora </w:t>
      </w:r>
    </w:p>
    <w:p w14:paraId="44C6205D" w14:textId="4D0137A9" w:rsidR="00172E52" w:rsidRPr="00637F11" w:rsidRDefault="00172E52" w:rsidP="00637F11">
      <w:pPr>
        <w:ind w:left="567" w:hanging="567"/>
        <w:rPr>
          <w:b/>
        </w:rPr>
      </w:pPr>
      <w:r>
        <w:t xml:space="preserve">          </w:t>
      </w:r>
      <w:r w:rsidR="00761164" w:rsidRPr="00761164">
        <w:t xml:space="preserve">pocztowego w siedzibie Zamawiającego: </w:t>
      </w:r>
      <w:r w:rsidR="00755F73">
        <w:t>Zakład Lecznictwa Odwykowego dla Os</w:t>
      </w:r>
      <w:r w:rsidR="00637F11">
        <w:t>ó</w:t>
      </w:r>
      <w:r w:rsidR="00755F73">
        <w:t xml:space="preserve">b Uzależnionych od Alkoholu ul. Parkowa 8, 58-379 Czarny Bór, sekretariat, </w:t>
      </w:r>
      <w:r w:rsidR="00637F11" w:rsidRPr="00A75D25">
        <w:t>budynek administracyjny (oficyna) -  pokój nr 113a</w:t>
      </w:r>
      <w:r w:rsidR="00637F11" w:rsidRPr="00761164">
        <w:rPr>
          <w:b/>
        </w:rPr>
        <w:t xml:space="preserve"> </w:t>
      </w:r>
      <w:r w:rsidR="00761164" w:rsidRPr="00761164">
        <w:rPr>
          <w:b/>
        </w:rPr>
        <w:t xml:space="preserve">nie później niż do </w:t>
      </w:r>
      <w:r w:rsidR="00477FCD">
        <w:rPr>
          <w:b/>
        </w:rPr>
        <w:t>03-07</w:t>
      </w:r>
      <w:r w:rsidR="00637F11">
        <w:rPr>
          <w:b/>
        </w:rPr>
        <w:t xml:space="preserve">-2017r. </w:t>
      </w:r>
      <w:r w:rsidR="00761164" w:rsidRPr="00761164">
        <w:rPr>
          <w:b/>
        </w:rPr>
        <w:t xml:space="preserve">do godz. </w:t>
      </w:r>
      <w:r w:rsidR="00637F11">
        <w:rPr>
          <w:b/>
        </w:rPr>
        <w:t>10:00.</w:t>
      </w:r>
    </w:p>
    <w:p w14:paraId="7FD458D7" w14:textId="77777777" w:rsidR="00172E52" w:rsidRPr="00761164" w:rsidRDefault="00172E52" w:rsidP="00172E52">
      <w:pPr>
        <w:ind w:left="567" w:hanging="567"/>
        <w:jc w:val="both"/>
      </w:pPr>
    </w:p>
    <w:p w14:paraId="106124C6" w14:textId="06B5BD09" w:rsidR="00090C8F" w:rsidRDefault="004A602B" w:rsidP="00172E52">
      <w:pPr>
        <w:ind w:left="567" w:hanging="567"/>
        <w:jc w:val="both"/>
      </w:pPr>
      <w:r>
        <w:t>3</w:t>
      </w:r>
      <w:r w:rsidR="00090C8F">
        <w:t>.</w:t>
      </w:r>
      <w:r w:rsidR="00761164" w:rsidRPr="00761164">
        <w:tab/>
        <w:t xml:space="preserve">Otwarcie ofert jest jawne i odbędzie się w dniu </w:t>
      </w:r>
      <w:r w:rsidR="00477FCD">
        <w:rPr>
          <w:b/>
        </w:rPr>
        <w:t>03-07</w:t>
      </w:r>
      <w:r w:rsidR="00637F11">
        <w:rPr>
          <w:b/>
        </w:rPr>
        <w:t>-2017r.</w:t>
      </w:r>
      <w:r w:rsidR="00090C8F">
        <w:rPr>
          <w:b/>
        </w:rPr>
        <w:t xml:space="preserve"> </w:t>
      </w:r>
      <w:r w:rsidR="00761164" w:rsidRPr="00761164">
        <w:t>o godz.</w:t>
      </w:r>
      <w:r w:rsidR="00637F11" w:rsidRPr="00637F11">
        <w:rPr>
          <w:b/>
        </w:rPr>
        <w:t>10:15</w:t>
      </w:r>
      <w:r w:rsidR="00090C8F">
        <w:rPr>
          <w:b/>
        </w:rPr>
        <w:t xml:space="preserve"> </w:t>
      </w:r>
      <w:r w:rsidR="00761164" w:rsidRPr="00761164">
        <w:t xml:space="preserve">w </w:t>
      </w:r>
      <w:r w:rsidR="00637F11" w:rsidRPr="00761164">
        <w:t xml:space="preserve">: </w:t>
      </w:r>
      <w:r w:rsidR="00637F11">
        <w:t xml:space="preserve">Zakład Lecznictwa Odwykowego dla Osób Uzależnionych od Alkoholu ul. Parkowa 8, 58-379 Czarny Bór, </w:t>
      </w:r>
      <w:r w:rsidR="00637F11" w:rsidRPr="00A75D25">
        <w:t>budynek administracyjny (oficyna) -  pokój nr 11</w:t>
      </w:r>
      <w:r w:rsidR="00637F11">
        <w:t>4</w:t>
      </w:r>
      <w:r w:rsidR="00637F11" w:rsidRPr="00A75D25">
        <w:t>a</w:t>
      </w:r>
    </w:p>
    <w:p w14:paraId="79CC6C5C" w14:textId="77777777" w:rsidR="00172E52" w:rsidRDefault="00172E52" w:rsidP="00172E52">
      <w:pPr>
        <w:ind w:left="567" w:hanging="567"/>
        <w:jc w:val="both"/>
      </w:pPr>
    </w:p>
    <w:p w14:paraId="3265FA9C" w14:textId="77777777" w:rsidR="00761164" w:rsidRDefault="004A602B" w:rsidP="00172E52">
      <w:pPr>
        <w:ind w:left="567" w:hanging="567"/>
        <w:jc w:val="both"/>
      </w:pPr>
      <w:r>
        <w:t>4</w:t>
      </w:r>
      <w:r w:rsidR="00090C8F">
        <w:t>.</w:t>
      </w:r>
      <w:r w:rsidR="00761164" w:rsidRPr="00761164">
        <w:t xml:space="preserve">    </w:t>
      </w:r>
      <w:r w:rsidR="00761164" w:rsidRPr="00761164">
        <w:tab/>
        <w:t xml:space="preserve">Bezpośrednio przed otwarciem ofert Zamawiający poinformuje Wykonawców, jaką kwotę zamierza przeznaczyć na sfinansowanie zamówienia. </w:t>
      </w:r>
    </w:p>
    <w:p w14:paraId="0D4C0FD0" w14:textId="77777777" w:rsidR="00172E52" w:rsidRPr="00761164" w:rsidRDefault="00172E52" w:rsidP="00172E52">
      <w:pPr>
        <w:ind w:left="567" w:hanging="567"/>
        <w:jc w:val="both"/>
      </w:pPr>
    </w:p>
    <w:p w14:paraId="3A074992" w14:textId="77777777" w:rsidR="00761164" w:rsidRPr="00761164" w:rsidRDefault="004A602B" w:rsidP="00172E52">
      <w:pPr>
        <w:ind w:left="567" w:hanging="567"/>
        <w:jc w:val="both"/>
      </w:pPr>
      <w:r>
        <w:t>5</w:t>
      </w:r>
      <w:r w:rsidR="00090C8F">
        <w:t>.</w:t>
      </w:r>
      <w:r w:rsidR="00761164" w:rsidRPr="00761164">
        <w:t xml:space="preserve">       Zamawiający podczas otwarcia podaje do wiadomości Wykonawców:</w:t>
      </w:r>
    </w:p>
    <w:p w14:paraId="449E49EB" w14:textId="77777777" w:rsidR="00761164" w:rsidRPr="00761164" w:rsidRDefault="00761164" w:rsidP="00172E52">
      <w:pPr>
        <w:ind w:left="567" w:hanging="567"/>
        <w:jc w:val="both"/>
      </w:pPr>
      <w:r w:rsidRPr="00761164">
        <w:t xml:space="preserve">              a) nazwę i adres Wykonawcy, którego oferta jest otwierana;</w:t>
      </w:r>
    </w:p>
    <w:p w14:paraId="07869B16" w14:textId="77777777" w:rsidR="00C315B3" w:rsidRPr="00D70022" w:rsidRDefault="00761164" w:rsidP="00172E52">
      <w:pPr>
        <w:ind w:left="567" w:hanging="567"/>
        <w:jc w:val="both"/>
        <w:rPr>
          <w:color w:val="1F497D"/>
        </w:rPr>
      </w:pPr>
      <w:r w:rsidRPr="00761164">
        <w:t xml:space="preserve">              b) cenę oferty</w:t>
      </w:r>
      <w:r w:rsidRPr="00D70022">
        <w:rPr>
          <w:color w:val="1F497D"/>
        </w:rPr>
        <w:t>.</w:t>
      </w:r>
      <w:r w:rsidR="00172E52" w:rsidRPr="00D70022">
        <w:rPr>
          <w:color w:val="1F497D"/>
        </w:rPr>
        <w:t xml:space="preserve">    </w:t>
      </w:r>
    </w:p>
    <w:p w14:paraId="51F83EE2" w14:textId="77777777" w:rsidR="00761164" w:rsidRPr="00C315B3" w:rsidRDefault="00C315B3" w:rsidP="00C315B3">
      <w:pPr>
        <w:ind w:left="1134" w:hanging="1134"/>
        <w:jc w:val="both"/>
      </w:pPr>
      <w:r w:rsidRPr="00C315B3">
        <w:t xml:space="preserve">              c)</w:t>
      </w:r>
      <w:r w:rsidR="00172E52" w:rsidRPr="00C315B3">
        <w:t xml:space="preserve"> </w:t>
      </w:r>
      <w:r>
        <w:t>termin wykonania zamówienia, okres gwarancji i warunki płatności zawarte w  ofertach</w:t>
      </w:r>
      <w:r w:rsidR="00172E52" w:rsidRPr="00C315B3">
        <w:t xml:space="preserve">       </w:t>
      </w:r>
      <w:r w:rsidR="00090C8F" w:rsidRPr="00C315B3">
        <w:t xml:space="preserve"> </w:t>
      </w:r>
    </w:p>
    <w:p w14:paraId="3B913E2A" w14:textId="77777777" w:rsidR="00172E52" w:rsidRPr="00D70022" w:rsidRDefault="00172E52" w:rsidP="00172E52">
      <w:pPr>
        <w:ind w:left="567" w:hanging="567"/>
        <w:jc w:val="both"/>
        <w:rPr>
          <w:color w:val="1F497D"/>
        </w:rPr>
      </w:pPr>
    </w:p>
    <w:p w14:paraId="4E0AB7D6" w14:textId="77777777" w:rsidR="00761164" w:rsidRPr="00761164" w:rsidRDefault="004A602B" w:rsidP="00172E52">
      <w:pPr>
        <w:ind w:left="567" w:hanging="567"/>
        <w:jc w:val="both"/>
      </w:pPr>
      <w:r>
        <w:t>6</w:t>
      </w:r>
      <w:r w:rsidR="00090C8F">
        <w:t>.</w:t>
      </w:r>
      <w:r w:rsidR="00761164" w:rsidRPr="00761164">
        <w:t xml:space="preserve"> </w:t>
      </w:r>
      <w:r w:rsidR="00761164" w:rsidRPr="00761164">
        <w:tab/>
        <w:t>Niezwłocznie po otwarciu ofert Zamawiający zamieszcza na stronie internetowej informacje dotyczące:</w:t>
      </w:r>
    </w:p>
    <w:p w14:paraId="0C3B59C6" w14:textId="77777777" w:rsidR="00761164" w:rsidRPr="00761164" w:rsidRDefault="00761164" w:rsidP="00172E52">
      <w:pPr>
        <w:ind w:left="567" w:hanging="567"/>
        <w:jc w:val="both"/>
      </w:pPr>
      <w:r w:rsidRPr="00761164">
        <w:lastRenderedPageBreak/>
        <w:tab/>
        <w:t xml:space="preserve">a) </w:t>
      </w:r>
      <w:r w:rsidR="00172E52">
        <w:t xml:space="preserve"> </w:t>
      </w:r>
      <w:r w:rsidRPr="00761164">
        <w:t>kwoty, jaką zamierza przeznaczyć na sfinansowanie zamówienia;</w:t>
      </w:r>
    </w:p>
    <w:p w14:paraId="5BEFA9EA" w14:textId="77777777" w:rsidR="00761164" w:rsidRPr="00761164" w:rsidRDefault="00761164" w:rsidP="00172E52">
      <w:pPr>
        <w:ind w:left="567" w:hanging="567"/>
        <w:jc w:val="both"/>
      </w:pPr>
      <w:r w:rsidRPr="00761164">
        <w:tab/>
        <w:t xml:space="preserve">b) </w:t>
      </w:r>
      <w:r w:rsidR="00172E52">
        <w:t xml:space="preserve"> </w:t>
      </w:r>
      <w:r w:rsidRPr="00761164">
        <w:t>firm oraz adresów wykonawców, którzy złożyli oferty w terminie;</w:t>
      </w:r>
    </w:p>
    <w:p w14:paraId="14565D90" w14:textId="77777777" w:rsidR="00761164" w:rsidRPr="00761164" w:rsidRDefault="00172E52" w:rsidP="00172E52">
      <w:pPr>
        <w:ind w:left="851" w:hanging="851"/>
        <w:jc w:val="both"/>
      </w:pPr>
      <w:r>
        <w:t xml:space="preserve">         </w:t>
      </w:r>
      <w:r w:rsidR="00761164" w:rsidRPr="00761164">
        <w:t xml:space="preserve">c) ceny, terminu wykonania zamówienia, okresu gwarancji i warunków płatności </w:t>
      </w:r>
      <w:r>
        <w:t xml:space="preserve">  </w:t>
      </w:r>
      <w:r w:rsidR="00761164" w:rsidRPr="00761164">
        <w:t>zawartych w ofertach.</w:t>
      </w:r>
    </w:p>
    <w:p w14:paraId="505011D6" w14:textId="77777777" w:rsidR="00761164" w:rsidRPr="00761164" w:rsidRDefault="00761164" w:rsidP="00761164">
      <w:pPr>
        <w:jc w:val="both"/>
      </w:pPr>
    </w:p>
    <w:p w14:paraId="2AC9253F" w14:textId="77777777" w:rsidR="00761164" w:rsidRDefault="00761164"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spacing w:line="276" w:lineRule="auto"/>
        <w:jc w:val="both"/>
        <w:rPr>
          <w:b/>
        </w:rPr>
      </w:pPr>
      <w:r w:rsidRPr="00761164">
        <w:rPr>
          <w:b/>
        </w:rPr>
        <w:t>XV</w:t>
      </w:r>
      <w:r w:rsidR="004A602B">
        <w:rPr>
          <w:b/>
        </w:rPr>
        <w:t>II</w:t>
      </w:r>
      <w:r w:rsidRPr="00761164">
        <w:rPr>
          <w:b/>
        </w:rPr>
        <w:t xml:space="preserve">.  </w:t>
      </w:r>
      <w:r w:rsidR="00172E52">
        <w:rPr>
          <w:b/>
        </w:rPr>
        <w:t xml:space="preserve"> </w:t>
      </w:r>
      <w:r w:rsidRPr="00761164">
        <w:rPr>
          <w:b/>
        </w:rPr>
        <w:t>OPIS SPOSOBU OBLICZENIA CENY</w:t>
      </w:r>
    </w:p>
    <w:p w14:paraId="01A6A7F3" w14:textId="77777777" w:rsidR="00172E52" w:rsidRPr="00761164" w:rsidRDefault="00172E52" w:rsidP="00761164">
      <w:pPr>
        <w:jc w:val="both"/>
        <w:rPr>
          <w:b/>
        </w:rPr>
      </w:pPr>
    </w:p>
    <w:p w14:paraId="7185C262" w14:textId="77777777" w:rsidR="00761164" w:rsidRDefault="00761164" w:rsidP="00172E52">
      <w:pPr>
        <w:autoSpaceDE w:val="0"/>
        <w:autoSpaceDN w:val="0"/>
        <w:adjustRightInd w:val="0"/>
        <w:ind w:left="284" w:hanging="284"/>
        <w:jc w:val="both"/>
      </w:pPr>
      <w:r w:rsidRPr="00761164">
        <w:t>1</w:t>
      </w:r>
      <w:r w:rsidR="00172E52">
        <w:t xml:space="preserve">. </w:t>
      </w:r>
      <w:r w:rsidRPr="00761164">
        <w:rPr>
          <w:b/>
        </w:rPr>
        <w:t xml:space="preserve"> </w:t>
      </w:r>
      <w:r w:rsidRPr="00761164">
        <w:t>Każdy z Wykonawców może zaproponować tylko jedną cenę i nie może jej zmieniać. Nie prowadzi się negocjacji w sprawie ceny. Ceny wymienione przez Wyk</w:t>
      </w:r>
      <w:r w:rsidR="004A602B">
        <w:t>onawcę nie będą podlegały zmian</w:t>
      </w:r>
      <w:r w:rsidRPr="00761164">
        <w:t>om w trakcie wykonywania p</w:t>
      </w:r>
      <w:r w:rsidR="00A970DE">
        <w:t>rzedmiotu zamówienia ze względu na ich ryczałtowy charakter.</w:t>
      </w:r>
    </w:p>
    <w:p w14:paraId="337F10C8" w14:textId="77777777" w:rsidR="00172E52" w:rsidRPr="00761164" w:rsidRDefault="00172E52" w:rsidP="00172E52">
      <w:pPr>
        <w:autoSpaceDE w:val="0"/>
        <w:autoSpaceDN w:val="0"/>
        <w:adjustRightInd w:val="0"/>
        <w:ind w:left="284" w:hanging="284"/>
        <w:jc w:val="both"/>
        <w:rPr>
          <w:b/>
          <w:bCs w:val="0"/>
        </w:rPr>
      </w:pPr>
    </w:p>
    <w:p w14:paraId="2CB38C51" w14:textId="77777777" w:rsidR="00761164" w:rsidRPr="00761164" w:rsidRDefault="00761164" w:rsidP="00172E52">
      <w:pPr>
        <w:autoSpaceDE w:val="0"/>
        <w:autoSpaceDN w:val="0"/>
        <w:adjustRightInd w:val="0"/>
        <w:ind w:left="284" w:hanging="284"/>
        <w:jc w:val="both"/>
      </w:pPr>
      <w:r w:rsidRPr="004E5D61">
        <w:t>2</w:t>
      </w:r>
      <w:r w:rsidR="00172E52" w:rsidRPr="004E5D61">
        <w:t>.</w:t>
      </w:r>
      <w:r w:rsidR="00172E52">
        <w:rPr>
          <w:b/>
        </w:rPr>
        <w:t xml:space="preserve"> </w:t>
      </w:r>
      <w:r w:rsidRPr="00761164">
        <w:rPr>
          <w:b/>
        </w:rPr>
        <w:t xml:space="preserve"> Cenę oferty należy podać w formie ryczałtu </w:t>
      </w:r>
      <w:r w:rsidRPr="00761164">
        <w:t>określonego w przepisach ustawy z dnia 23 kwietnia 1964 r. Kodeks cywilny ( Dz. U. z 2014 r. poz. 121 ze zmianami).</w:t>
      </w:r>
    </w:p>
    <w:p w14:paraId="7F1ADA16" w14:textId="77777777" w:rsidR="00172E52" w:rsidRDefault="00172E52" w:rsidP="00172E52">
      <w:pPr>
        <w:autoSpaceDE w:val="0"/>
        <w:autoSpaceDN w:val="0"/>
        <w:adjustRightInd w:val="0"/>
        <w:ind w:left="284" w:hanging="284"/>
        <w:jc w:val="both"/>
      </w:pPr>
      <w:r>
        <w:t xml:space="preserve">     </w:t>
      </w:r>
      <w:r w:rsidR="00761164" w:rsidRPr="00761164">
        <w:t xml:space="preserve">W związku z powyższym cena oferty powinna być policzona, jako całkowita cena brutto (z podatkiem VAT) i musi zawierać wszelkie koszty niezbędne do zrealizowania zamówienia </w:t>
      </w:r>
      <w:r w:rsidR="004A602B">
        <w:t>tj. koszty robót budowlanych, koszty zakupu zestawu klimatycznego i jego montażu, koszty zakupu agregatu prądotwórczego</w:t>
      </w:r>
      <w:r w:rsidR="00F6663A">
        <w:t xml:space="preserve"> i jego montażu oraz</w:t>
      </w:r>
      <w:r w:rsidR="004A602B">
        <w:t xml:space="preserve"> wszystkie inne koszty związane z realizacją zamówienia</w:t>
      </w:r>
      <w:r w:rsidR="004E5D61">
        <w:t>;</w:t>
      </w:r>
    </w:p>
    <w:p w14:paraId="442D75F4" w14:textId="77777777" w:rsidR="00761164" w:rsidRPr="00761164" w:rsidRDefault="00172E52" w:rsidP="00172E52">
      <w:pPr>
        <w:autoSpaceDE w:val="0"/>
        <w:autoSpaceDN w:val="0"/>
        <w:adjustRightInd w:val="0"/>
        <w:ind w:left="284" w:hanging="284"/>
        <w:jc w:val="both"/>
      </w:pPr>
      <w:r>
        <w:t xml:space="preserve">     </w:t>
      </w:r>
      <w:r w:rsidR="00761164" w:rsidRPr="00761164">
        <w:t xml:space="preserve">Będą to miedzy innymi następujące koszty: </w:t>
      </w:r>
    </w:p>
    <w:p w14:paraId="1F12E424" w14:textId="77777777" w:rsidR="00761164" w:rsidRPr="00761164" w:rsidRDefault="00761164" w:rsidP="00172E52">
      <w:pPr>
        <w:autoSpaceDE w:val="0"/>
        <w:autoSpaceDN w:val="0"/>
        <w:adjustRightInd w:val="0"/>
        <w:ind w:left="426" w:hanging="142"/>
        <w:jc w:val="both"/>
      </w:pPr>
      <w:r w:rsidRPr="00761164">
        <w:t>- podatku VAT, który Wykonawca winien naliczyć zgodnie z obowiązującymi przepisami,</w:t>
      </w:r>
    </w:p>
    <w:p w14:paraId="32C6EC08" w14:textId="77777777" w:rsidR="00761164" w:rsidRPr="00761164" w:rsidRDefault="00761164" w:rsidP="00297BD7">
      <w:pPr>
        <w:autoSpaceDE w:val="0"/>
        <w:autoSpaceDN w:val="0"/>
        <w:adjustRightInd w:val="0"/>
        <w:ind w:left="426" w:hanging="142"/>
        <w:jc w:val="both"/>
      </w:pPr>
      <w:r w:rsidRPr="00761164">
        <w:t>-</w:t>
      </w:r>
      <w:r w:rsidR="004E5D61">
        <w:t xml:space="preserve"> </w:t>
      </w:r>
      <w:r w:rsidRPr="00761164">
        <w:t xml:space="preserve">wykonania wszelkich robót budowlanych niezbędnych do wykonania przedmiotu </w:t>
      </w:r>
      <w:r w:rsidR="00297BD7">
        <w:t xml:space="preserve">  </w:t>
      </w:r>
      <w:r w:rsidRPr="00761164">
        <w:t xml:space="preserve">zamówienia, </w:t>
      </w:r>
    </w:p>
    <w:p w14:paraId="1459B62B" w14:textId="77777777" w:rsidR="00761164" w:rsidRPr="00761164" w:rsidRDefault="00761164" w:rsidP="00172E52">
      <w:pPr>
        <w:autoSpaceDE w:val="0"/>
        <w:autoSpaceDN w:val="0"/>
        <w:adjustRightInd w:val="0"/>
        <w:ind w:left="426" w:hanging="142"/>
        <w:jc w:val="both"/>
      </w:pPr>
      <w:r w:rsidRPr="00761164">
        <w:t xml:space="preserve">- </w:t>
      </w:r>
      <w:r w:rsidR="00297BD7">
        <w:t xml:space="preserve"> </w:t>
      </w:r>
      <w:r w:rsidRPr="00761164">
        <w:t xml:space="preserve">wykonania wszelkich robót przygotowawczych, wykończeniowych i porządkowych, </w:t>
      </w:r>
    </w:p>
    <w:p w14:paraId="50AE3921" w14:textId="77777777" w:rsidR="00761164" w:rsidRPr="00761164" w:rsidRDefault="00761164" w:rsidP="00172E52">
      <w:pPr>
        <w:autoSpaceDE w:val="0"/>
        <w:autoSpaceDN w:val="0"/>
        <w:adjustRightInd w:val="0"/>
        <w:ind w:left="426" w:hanging="142"/>
        <w:jc w:val="both"/>
      </w:pPr>
      <w:r w:rsidRPr="00761164">
        <w:t xml:space="preserve">- </w:t>
      </w:r>
      <w:r w:rsidR="00297BD7">
        <w:t xml:space="preserve"> </w:t>
      </w:r>
      <w:r w:rsidRPr="00761164">
        <w:t xml:space="preserve">zorganizowania i utrzymania zaplecza budowy, </w:t>
      </w:r>
    </w:p>
    <w:p w14:paraId="46D298F4" w14:textId="77777777" w:rsidR="00FE3EA9" w:rsidRDefault="00761164" w:rsidP="00172E52">
      <w:pPr>
        <w:ind w:left="426" w:hanging="142"/>
        <w:jc w:val="both"/>
      </w:pPr>
      <w:r w:rsidRPr="00761164">
        <w:t>- koszty związane z odbiorami wykonanych robót i innych czynności wynikających z umowy, jak również wszelkich innych niezbędnych do wykonania i prawidłowej eksploatacji przedmiotu zamówienia</w:t>
      </w:r>
      <w:r w:rsidR="00297BD7">
        <w:t>.</w:t>
      </w:r>
    </w:p>
    <w:p w14:paraId="1842AD0C" w14:textId="77777777" w:rsidR="001F5026" w:rsidRDefault="001F5026" w:rsidP="00172E52">
      <w:pPr>
        <w:ind w:left="426" w:hanging="142"/>
        <w:jc w:val="both"/>
      </w:pPr>
    </w:p>
    <w:p w14:paraId="50F5681F" w14:textId="77777777" w:rsidR="001F5026" w:rsidRDefault="001F5026" w:rsidP="001F5026">
      <w:pPr>
        <w:autoSpaceDE w:val="0"/>
        <w:autoSpaceDN w:val="0"/>
        <w:adjustRightInd w:val="0"/>
        <w:jc w:val="both"/>
      </w:pPr>
      <w:r w:rsidRPr="001F5026">
        <w:t xml:space="preserve">Skutki finansowe jakichkolwiek wad (błędów) w dokumentacji </w:t>
      </w:r>
      <w:r w:rsidR="004E5D61">
        <w:t xml:space="preserve">technicznej (projekcie) </w:t>
      </w:r>
      <w:r w:rsidRPr="001F5026">
        <w:t>obciążają wykonawcę zamówienia, a zatem musi on przewidzieć wszystkie okoliczności, które mogą wpłynąć na cenę zamówienia. W związku z powyższym zaleca się szczegółowe sprawdzenie dokumentacji projektowej, jak również przyszłego placu budowy.</w:t>
      </w:r>
    </w:p>
    <w:p w14:paraId="71A84107" w14:textId="77777777" w:rsidR="00F5267F" w:rsidRPr="001F5026" w:rsidRDefault="00F5267F" w:rsidP="001F5026">
      <w:pPr>
        <w:autoSpaceDE w:val="0"/>
        <w:autoSpaceDN w:val="0"/>
        <w:adjustRightInd w:val="0"/>
        <w:jc w:val="both"/>
      </w:pPr>
    </w:p>
    <w:p w14:paraId="5ED3AC97" w14:textId="77777777" w:rsidR="001F5026" w:rsidRDefault="001F5026" w:rsidP="001F5026">
      <w:pPr>
        <w:autoSpaceDE w:val="0"/>
        <w:autoSpaceDN w:val="0"/>
        <w:adjustRightInd w:val="0"/>
        <w:ind w:left="567" w:hanging="567"/>
        <w:jc w:val="both"/>
        <w:rPr>
          <w:b/>
        </w:rPr>
      </w:pPr>
      <w:r w:rsidRPr="00C74346">
        <w:rPr>
          <w:b/>
        </w:rPr>
        <w:t xml:space="preserve">!!!! </w:t>
      </w:r>
      <w:r w:rsidRPr="001F5026">
        <w:rPr>
          <w:b/>
          <w:color w:val="FF0000"/>
        </w:rPr>
        <w:t xml:space="preserve"> </w:t>
      </w:r>
      <w:r w:rsidRPr="00C74346">
        <w:rPr>
          <w:b/>
        </w:rPr>
        <w:t>Nie nale</w:t>
      </w:r>
      <w:r w:rsidR="004E5D61" w:rsidRPr="00C74346">
        <w:rPr>
          <w:b/>
        </w:rPr>
        <w:t>ży załączać do oferty kosztorysów</w:t>
      </w:r>
      <w:r w:rsidRPr="00C74346">
        <w:rPr>
          <w:b/>
        </w:rPr>
        <w:t xml:space="preserve"> ofertow</w:t>
      </w:r>
      <w:r w:rsidR="004E5D61" w:rsidRPr="00C74346">
        <w:rPr>
          <w:b/>
        </w:rPr>
        <w:t>ych, a załączone</w:t>
      </w:r>
      <w:r w:rsidR="00F6663A" w:rsidRPr="00C74346">
        <w:rPr>
          <w:b/>
        </w:rPr>
        <w:t xml:space="preserve"> do SIWZ</w:t>
      </w:r>
      <w:r w:rsidR="004E5D61" w:rsidRPr="00C74346">
        <w:rPr>
          <w:b/>
        </w:rPr>
        <w:t xml:space="preserve"> przedmiary stanowią dokument pomocniczy pozwalaj</w:t>
      </w:r>
      <w:r w:rsidR="001E7645" w:rsidRPr="00C74346">
        <w:rPr>
          <w:b/>
        </w:rPr>
        <w:t>ą</w:t>
      </w:r>
      <w:r w:rsidR="004E5D61" w:rsidRPr="00C74346">
        <w:rPr>
          <w:b/>
        </w:rPr>
        <w:t>cy na właściwe obliczenie ceny oferty.</w:t>
      </w:r>
    </w:p>
    <w:p w14:paraId="79911137" w14:textId="77777777" w:rsidR="001F5026" w:rsidRPr="001F5026" w:rsidRDefault="001F5026" w:rsidP="001F5026">
      <w:pPr>
        <w:autoSpaceDE w:val="0"/>
        <w:autoSpaceDN w:val="0"/>
        <w:adjustRightInd w:val="0"/>
        <w:ind w:left="567" w:hanging="567"/>
        <w:jc w:val="both"/>
        <w:rPr>
          <w:b/>
          <w:bCs w:val="0"/>
        </w:rPr>
      </w:pPr>
    </w:p>
    <w:p w14:paraId="4D4E6E8E" w14:textId="77777777" w:rsidR="001F5026" w:rsidRDefault="001F5026" w:rsidP="001F5026">
      <w:pPr>
        <w:autoSpaceDE w:val="0"/>
        <w:autoSpaceDN w:val="0"/>
        <w:adjustRightInd w:val="0"/>
        <w:jc w:val="both"/>
      </w:pPr>
      <w:r w:rsidRPr="001F5026">
        <w:t xml:space="preserve">Wykonawca nie może żądać podwyższenia wynagrodzenia ryczałtowego nawet, gdyby nie można było przewidzieć zakresu robót lub kosztu ich wykonania w chwili zawarcia umowy. Wynagrodzenie będzie mogło być jednak obniżone, w przypadkach określonych umową. </w:t>
      </w:r>
    </w:p>
    <w:p w14:paraId="54F415ED" w14:textId="77777777" w:rsidR="001F5026" w:rsidRPr="001F5026" w:rsidRDefault="001F5026" w:rsidP="001F5026">
      <w:pPr>
        <w:autoSpaceDE w:val="0"/>
        <w:autoSpaceDN w:val="0"/>
        <w:adjustRightInd w:val="0"/>
        <w:jc w:val="both"/>
        <w:rPr>
          <w:bCs w:val="0"/>
        </w:rPr>
      </w:pPr>
    </w:p>
    <w:p w14:paraId="32FA04DB" w14:textId="77777777" w:rsidR="001F5026" w:rsidRDefault="001F5026" w:rsidP="001F5026">
      <w:pPr>
        <w:autoSpaceDE w:val="0"/>
        <w:autoSpaceDN w:val="0"/>
        <w:adjustRightInd w:val="0"/>
        <w:ind w:left="567" w:hanging="567"/>
        <w:rPr>
          <w:color w:val="000000"/>
        </w:rPr>
      </w:pPr>
      <w:r w:rsidRPr="001F5026">
        <w:lastRenderedPageBreak/>
        <w:t>3</w:t>
      </w:r>
      <w:r>
        <w:t xml:space="preserve">.    </w:t>
      </w:r>
      <w:r w:rsidRPr="001F5026">
        <w:t xml:space="preserve">  Cena</w:t>
      </w:r>
      <w:r w:rsidRPr="001F5026">
        <w:rPr>
          <w:color w:val="000000"/>
        </w:rPr>
        <w:t xml:space="preserve"> oferty musi być podana w złotych polskich brutto – cyfrowo i słownie z uwzględnieniem podatku VAT naliczonym zgodnie z obowiązującymi w terminie składania oferty przepisami.</w:t>
      </w:r>
    </w:p>
    <w:p w14:paraId="3C9924A5" w14:textId="77777777" w:rsidR="00B04CBE" w:rsidRPr="001F5026" w:rsidRDefault="00B04CBE" w:rsidP="001F5026">
      <w:pPr>
        <w:autoSpaceDE w:val="0"/>
        <w:autoSpaceDN w:val="0"/>
        <w:adjustRightInd w:val="0"/>
        <w:ind w:left="567" w:hanging="567"/>
        <w:rPr>
          <w:color w:val="000000"/>
        </w:rPr>
      </w:pPr>
    </w:p>
    <w:p w14:paraId="5A1F94AC" w14:textId="77777777" w:rsidR="001F5026" w:rsidRDefault="001F5026" w:rsidP="001F5026">
      <w:pPr>
        <w:autoSpaceDE w:val="0"/>
        <w:autoSpaceDN w:val="0"/>
        <w:adjustRightInd w:val="0"/>
        <w:ind w:left="567" w:hanging="567"/>
        <w:jc w:val="both"/>
      </w:pPr>
      <w:r w:rsidRPr="001F5026">
        <w:rPr>
          <w:color w:val="000000"/>
        </w:rPr>
        <w:t>4</w:t>
      </w:r>
      <w:r>
        <w:rPr>
          <w:color w:val="000000"/>
        </w:rPr>
        <w:t xml:space="preserve">.   </w:t>
      </w:r>
      <w:r w:rsidRPr="001F5026">
        <w:rPr>
          <w:color w:val="000000"/>
        </w:rPr>
        <w:t xml:space="preserve"> </w:t>
      </w:r>
      <w:r w:rsidRPr="001F5026">
        <w:t>W ofercie Wykonawca określi cenę brutto zaokrągloną do 2 miejsc po przecinku, przy czym końcówki poniżej 0,5 groszy pomniejsza się, a końcówki 0,5 groszy i wyższe zaokrągla się do 1 grosza.</w:t>
      </w:r>
    </w:p>
    <w:p w14:paraId="0897764F" w14:textId="77777777" w:rsidR="00B04CBE" w:rsidRPr="001F5026" w:rsidRDefault="00B04CBE" w:rsidP="001F5026">
      <w:pPr>
        <w:autoSpaceDE w:val="0"/>
        <w:autoSpaceDN w:val="0"/>
        <w:adjustRightInd w:val="0"/>
        <w:ind w:left="567" w:hanging="567"/>
        <w:jc w:val="both"/>
      </w:pPr>
    </w:p>
    <w:p w14:paraId="35A276C9" w14:textId="77777777" w:rsidR="001F5026" w:rsidRDefault="001F5026" w:rsidP="001F5026">
      <w:pPr>
        <w:autoSpaceDE w:val="0"/>
        <w:autoSpaceDN w:val="0"/>
        <w:adjustRightInd w:val="0"/>
        <w:ind w:left="567" w:hanging="567"/>
      </w:pPr>
      <w:r w:rsidRPr="001F5026">
        <w:rPr>
          <w:color w:val="000000"/>
        </w:rPr>
        <w:t>5</w:t>
      </w:r>
      <w:r>
        <w:rPr>
          <w:color w:val="000000"/>
        </w:rPr>
        <w:t xml:space="preserve">.     </w:t>
      </w:r>
      <w:r w:rsidRPr="001F5026">
        <w:rPr>
          <w:color w:val="000000"/>
        </w:rPr>
        <w:t xml:space="preserve"> </w:t>
      </w:r>
      <w:r w:rsidRPr="001F5026">
        <w:t>W celu wyłonienia najkorzystniejszej oferty w świetle kryterium ceny, Zamawiający do porównania ofert będzie brał pod uwagę cenę brutto.</w:t>
      </w:r>
    </w:p>
    <w:p w14:paraId="34B3DECD" w14:textId="77777777" w:rsidR="00B04CBE" w:rsidRPr="001F5026" w:rsidRDefault="00B04CBE" w:rsidP="001F5026">
      <w:pPr>
        <w:autoSpaceDE w:val="0"/>
        <w:autoSpaceDN w:val="0"/>
        <w:adjustRightInd w:val="0"/>
        <w:ind w:left="567" w:hanging="567"/>
      </w:pPr>
    </w:p>
    <w:p w14:paraId="737739E2" w14:textId="19297042" w:rsidR="001F5026" w:rsidRDefault="001F5026" w:rsidP="001F5026">
      <w:pPr>
        <w:autoSpaceDE w:val="0"/>
        <w:autoSpaceDN w:val="0"/>
        <w:adjustRightInd w:val="0"/>
        <w:ind w:left="567" w:hanging="567"/>
      </w:pPr>
      <w:r w:rsidRPr="001F5026">
        <w:rPr>
          <w:color w:val="000000"/>
        </w:rPr>
        <w:t>6</w:t>
      </w:r>
      <w:r>
        <w:rPr>
          <w:color w:val="000000"/>
        </w:rPr>
        <w:t xml:space="preserve">.     </w:t>
      </w:r>
      <w:r w:rsidRPr="001F5026">
        <w:rPr>
          <w:color w:val="000000"/>
        </w:rPr>
        <w:t xml:space="preserve"> </w:t>
      </w:r>
      <w:r w:rsidRPr="001F5026">
        <w:t>Waluta ceny oferowanej PLN</w:t>
      </w:r>
      <w:r w:rsidR="00C74346">
        <w:t>.</w:t>
      </w:r>
    </w:p>
    <w:p w14:paraId="3FF48405" w14:textId="77777777" w:rsidR="00B04CBE" w:rsidRPr="001F5026" w:rsidRDefault="00B04CBE" w:rsidP="001F5026">
      <w:pPr>
        <w:autoSpaceDE w:val="0"/>
        <w:autoSpaceDN w:val="0"/>
        <w:adjustRightInd w:val="0"/>
        <w:ind w:left="567" w:hanging="567"/>
      </w:pPr>
    </w:p>
    <w:p w14:paraId="22798378" w14:textId="77777777" w:rsidR="001F5026" w:rsidRDefault="001F5026" w:rsidP="001F5026">
      <w:pPr>
        <w:ind w:left="567" w:hanging="567"/>
        <w:jc w:val="both"/>
      </w:pPr>
      <w:r w:rsidRPr="001F5026">
        <w:t>7</w:t>
      </w:r>
      <w:r w:rsidR="00B04CBE">
        <w:t xml:space="preserve">.   </w:t>
      </w:r>
      <w:r w:rsidRPr="001F5026">
        <w:t xml:space="preserve"> Jeżeli zostanie złożona oferta, której wybór prowadzić będzie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będzie miał obowiązek wpłacić zgodnie z obowiązującymi przepisami.</w:t>
      </w:r>
    </w:p>
    <w:p w14:paraId="2AB5494B" w14:textId="77777777" w:rsidR="00B04CBE" w:rsidRPr="001F5026" w:rsidRDefault="00B04CBE" w:rsidP="001F5026">
      <w:pPr>
        <w:ind w:left="567" w:hanging="567"/>
        <w:jc w:val="both"/>
      </w:pPr>
    </w:p>
    <w:p w14:paraId="07C98CA7" w14:textId="77777777" w:rsidR="001F5026" w:rsidRPr="001F5026" w:rsidRDefault="001F5026" w:rsidP="001F5026">
      <w:pPr>
        <w:ind w:left="567" w:hanging="567"/>
        <w:jc w:val="both"/>
      </w:pPr>
      <w:r w:rsidRPr="001F5026">
        <w:t>8</w:t>
      </w:r>
      <w:r w:rsidR="00B04CBE">
        <w:t xml:space="preserve">.   </w:t>
      </w:r>
      <w:r w:rsidRPr="001F5026">
        <w:t xml:space="preserve"> 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 tym celnych.</w:t>
      </w:r>
    </w:p>
    <w:p w14:paraId="5A25A44E" w14:textId="77777777" w:rsidR="001F5026" w:rsidRDefault="001F5026" w:rsidP="001F5026">
      <w:pPr>
        <w:ind w:left="567" w:hanging="567"/>
        <w:jc w:val="both"/>
        <w:rPr>
          <w:b/>
        </w:rPr>
      </w:pPr>
    </w:p>
    <w:p w14:paraId="711D22AB" w14:textId="77777777" w:rsidR="00B04CBE" w:rsidRDefault="004E5D61" w:rsidP="0037276E">
      <w:pPr>
        <w:ind w:left="1276" w:hanging="1276"/>
        <w:jc w:val="both"/>
        <w:rPr>
          <w:b/>
          <w:u w:val="single"/>
        </w:rPr>
      </w:pPr>
      <w:r>
        <w:rPr>
          <w:b/>
        </w:rPr>
        <w:t>XVII</w:t>
      </w:r>
      <w:r w:rsidR="0037276E">
        <w:rPr>
          <w:b/>
        </w:rPr>
        <w:t xml:space="preserve">.1. </w:t>
      </w:r>
      <w:r w:rsidR="00B04CBE">
        <w:rPr>
          <w:b/>
        </w:rPr>
        <w:t xml:space="preserve"> </w:t>
      </w:r>
      <w:r w:rsidR="00B04CBE">
        <w:rPr>
          <w:b/>
          <w:u w:val="single"/>
        </w:rPr>
        <w:t xml:space="preserve">Opis kryteriów wraz z podaniem znaczenia tych kryteriów i sposób oceny </w:t>
      </w:r>
      <w:r w:rsidR="0037276E">
        <w:rPr>
          <w:b/>
          <w:u w:val="single"/>
        </w:rPr>
        <w:t xml:space="preserve"> </w:t>
      </w:r>
      <w:r w:rsidR="00B04CBE">
        <w:rPr>
          <w:b/>
          <w:u w:val="single"/>
        </w:rPr>
        <w:t>ofert</w:t>
      </w:r>
    </w:p>
    <w:p w14:paraId="05C7EE44" w14:textId="77777777" w:rsidR="00B04CBE" w:rsidRDefault="00B04CBE" w:rsidP="001F5026">
      <w:pPr>
        <w:ind w:left="567" w:hanging="567"/>
        <w:jc w:val="both"/>
        <w:rPr>
          <w:b/>
          <w:u w:val="single"/>
        </w:rPr>
      </w:pPr>
    </w:p>
    <w:p w14:paraId="620C48CB" w14:textId="77777777" w:rsidR="00B04CBE" w:rsidRPr="00B04CBE" w:rsidRDefault="00B04CBE" w:rsidP="00B04CBE">
      <w:pPr>
        <w:jc w:val="both"/>
        <w:rPr>
          <w:rFonts w:eastAsia="Calibri"/>
        </w:rPr>
      </w:pPr>
      <w:r w:rsidRPr="00B04CBE">
        <w:rPr>
          <w:rFonts w:eastAsia="Calibri"/>
        </w:rPr>
        <w:t xml:space="preserve">Przy wyborze oferty Zamawiający będzie kierował się następującymi kryteriami: </w:t>
      </w:r>
    </w:p>
    <w:p w14:paraId="0C518664" w14:textId="77777777" w:rsidR="00B04CBE" w:rsidRPr="00B04CBE" w:rsidRDefault="00B04CBE" w:rsidP="00B04CBE">
      <w:pPr>
        <w:jc w:val="both"/>
        <w:rPr>
          <w:rFonts w:eastAsia="Calibri"/>
          <w:b/>
        </w:rPr>
      </w:pPr>
      <w:r w:rsidRPr="00B04CBE">
        <w:rPr>
          <w:rFonts w:eastAsia="Calibri"/>
        </w:rPr>
        <w:tab/>
      </w:r>
      <w:r w:rsidRPr="00B04CBE">
        <w:rPr>
          <w:rFonts w:eastAsia="Calibri"/>
          <w:b/>
        </w:rPr>
        <w:t>CENA (C) – waga 60% (60% = 60, 00 pkt)</w:t>
      </w:r>
    </w:p>
    <w:p w14:paraId="2E9D5A5C" w14:textId="77777777" w:rsidR="00B04CBE" w:rsidRPr="00B04CBE" w:rsidRDefault="00B04CBE" w:rsidP="00B04CBE">
      <w:pPr>
        <w:jc w:val="both"/>
        <w:rPr>
          <w:rFonts w:eastAsia="Calibri"/>
          <w:b/>
        </w:rPr>
      </w:pPr>
      <w:r w:rsidRPr="00B04CBE">
        <w:rPr>
          <w:rFonts w:eastAsia="Calibri"/>
          <w:b/>
        </w:rPr>
        <w:tab/>
      </w:r>
      <w:r w:rsidRPr="00B04CBE">
        <w:rPr>
          <w:b/>
        </w:rPr>
        <w:t>WYDŁUŻENIE OKRESU GWARANCJI (G)</w:t>
      </w:r>
      <w:r w:rsidR="001351E6">
        <w:rPr>
          <w:rFonts w:eastAsia="Calibri"/>
          <w:b/>
        </w:rPr>
        <w:t xml:space="preserve"> - waga 40% (40% = 4</w:t>
      </w:r>
      <w:r w:rsidRPr="00B04CBE">
        <w:rPr>
          <w:rFonts w:eastAsia="Calibri"/>
          <w:b/>
        </w:rPr>
        <w:t>0,00 pkt)</w:t>
      </w:r>
    </w:p>
    <w:p w14:paraId="65A03F74" w14:textId="77777777" w:rsidR="001351E6" w:rsidRDefault="00B04CBE" w:rsidP="00B04CBE">
      <w:pPr>
        <w:jc w:val="both"/>
        <w:rPr>
          <w:rFonts w:eastAsia="Calibri"/>
          <w:b/>
        </w:rPr>
      </w:pPr>
      <w:r w:rsidRPr="00B04CBE">
        <w:rPr>
          <w:rFonts w:eastAsia="Calibri"/>
          <w:b/>
        </w:rPr>
        <w:tab/>
      </w:r>
    </w:p>
    <w:p w14:paraId="4FAF42A5" w14:textId="77777777" w:rsidR="00B04CBE" w:rsidRPr="00B04CBE" w:rsidRDefault="00B04CBE" w:rsidP="00B04CBE">
      <w:pPr>
        <w:jc w:val="both"/>
        <w:rPr>
          <w:rFonts w:eastAsia="Calibri"/>
        </w:rPr>
      </w:pPr>
      <w:r w:rsidRPr="00B04CBE">
        <w:rPr>
          <w:rFonts w:eastAsia="Calibri"/>
        </w:rPr>
        <w:t xml:space="preserve">Oceny ofert będzie dokonywała komisja przetargowa. </w:t>
      </w:r>
    </w:p>
    <w:p w14:paraId="119C974D" w14:textId="77777777" w:rsidR="00B04CBE" w:rsidRPr="00B04CBE" w:rsidRDefault="00B04CBE" w:rsidP="00B04CBE">
      <w:pPr>
        <w:jc w:val="both"/>
        <w:rPr>
          <w:rFonts w:eastAsia="Calibri"/>
        </w:rPr>
      </w:pPr>
    </w:p>
    <w:p w14:paraId="3F6512E7" w14:textId="77777777" w:rsidR="00B04CBE" w:rsidRPr="00B04CBE" w:rsidRDefault="00B04CBE" w:rsidP="00B04CBE">
      <w:pPr>
        <w:numPr>
          <w:ilvl w:val="0"/>
          <w:numId w:val="16"/>
        </w:numPr>
        <w:autoSpaceDE w:val="0"/>
        <w:autoSpaceDN w:val="0"/>
        <w:adjustRightInd w:val="0"/>
        <w:rPr>
          <w:rFonts w:eastAsia="Calibri"/>
          <w:b/>
        </w:rPr>
      </w:pPr>
      <w:r w:rsidRPr="00B04CBE">
        <w:rPr>
          <w:rFonts w:eastAsia="Calibri"/>
          <w:b/>
        </w:rPr>
        <w:t xml:space="preserve">Punktacja w kryterium </w:t>
      </w:r>
      <w:r w:rsidRPr="00C74346">
        <w:rPr>
          <w:rFonts w:eastAsia="Calibri"/>
          <w:b/>
        </w:rPr>
        <w:t>CENA</w:t>
      </w:r>
      <w:r w:rsidRPr="00B04CBE">
        <w:rPr>
          <w:rFonts w:eastAsia="Calibri"/>
          <w:b/>
          <w:color w:val="FF0000"/>
        </w:rPr>
        <w:t xml:space="preserve"> </w:t>
      </w:r>
      <w:r w:rsidRPr="00B04CBE">
        <w:rPr>
          <w:rFonts w:eastAsia="Calibri"/>
          <w:b/>
        </w:rPr>
        <w:t xml:space="preserve">zostanie obliczona z dokładnością do dwóch miejsc po przecinku w następujący sposób - w oparciu o wyliczenie arytmetyczne: </w:t>
      </w:r>
      <w:r w:rsidRPr="00B04CBE">
        <w:t>[najniższa cena brutto ze wszystkich ofert niepodlegających odrzuceniu / cena brutto oferty badanej] x 60 (waga)] wg wzoru podanego poniżej:</w:t>
      </w:r>
      <w:r w:rsidRPr="00B04CBE">
        <w:rPr>
          <w:rFonts w:eastAsia="Calibri"/>
          <w:b/>
        </w:rPr>
        <w:t xml:space="preserve"> </w:t>
      </w:r>
    </w:p>
    <w:p w14:paraId="23930F05" w14:textId="77777777" w:rsidR="00B04CBE" w:rsidRPr="00B04CBE" w:rsidRDefault="00B04CBE" w:rsidP="00B04CBE">
      <w:pPr>
        <w:jc w:val="both"/>
      </w:pPr>
      <w:r w:rsidRPr="00B04CBE">
        <w:rPr>
          <w:rFonts w:eastAsia="Calibri"/>
        </w:rPr>
        <w:tab/>
      </w:r>
      <w:r w:rsidRPr="00B04CBE">
        <w:rPr>
          <w:b/>
        </w:rPr>
        <w:t xml:space="preserve"> C: </w:t>
      </w:r>
      <w:r w:rsidRPr="00B04CBE">
        <w:rPr>
          <w:b/>
          <w:position w:val="-30"/>
        </w:rPr>
        <w:object w:dxaOrig="2620" w:dyaOrig="700" w14:anchorId="473A0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5.25pt" o:ole="" fillcolor="window">
            <v:imagedata r:id="rId9" o:title=""/>
          </v:shape>
          <o:OLEObject Type="Embed" ProgID="Equation.3" ShapeID="_x0000_i1025" DrawAspect="Content" ObjectID="_1559123759" r:id="rId10"/>
        </w:object>
      </w:r>
      <w:r w:rsidR="001351E6">
        <w:t xml:space="preserve"> x</w:t>
      </w:r>
      <w:r w:rsidRPr="00B04CBE">
        <w:t xml:space="preserve"> 100 pkt. </w:t>
      </w:r>
    </w:p>
    <w:p w14:paraId="5BB40A42" w14:textId="77777777" w:rsidR="00B04CBE" w:rsidRPr="00B04CBE" w:rsidRDefault="00B04CBE" w:rsidP="00B04CBE">
      <w:pPr>
        <w:tabs>
          <w:tab w:val="left" w:pos="993"/>
        </w:tabs>
        <w:ind w:left="1080"/>
        <w:jc w:val="both"/>
      </w:pPr>
      <w:r w:rsidRPr="00B04CBE">
        <w:t xml:space="preserve">gdzie: </w:t>
      </w:r>
    </w:p>
    <w:p w14:paraId="24FA5ED8" w14:textId="77777777" w:rsidR="00B04CBE" w:rsidRPr="00B04CBE" w:rsidRDefault="00B04CBE" w:rsidP="00B04CBE">
      <w:pPr>
        <w:tabs>
          <w:tab w:val="left" w:pos="993"/>
        </w:tabs>
        <w:ind w:left="1080"/>
        <w:jc w:val="both"/>
      </w:pPr>
      <w:r w:rsidRPr="00B04CBE">
        <w:t>W    – waga kryterium</w:t>
      </w:r>
    </w:p>
    <w:p w14:paraId="34154848" w14:textId="77777777" w:rsidR="00B04CBE" w:rsidRPr="00B04CBE" w:rsidRDefault="00B04CBE" w:rsidP="00B04CBE">
      <w:pPr>
        <w:tabs>
          <w:tab w:val="left" w:pos="993"/>
        </w:tabs>
        <w:ind w:left="1080"/>
        <w:jc w:val="both"/>
      </w:pPr>
      <w:proofErr w:type="spellStart"/>
      <w:r w:rsidRPr="00B04CBE">
        <w:t>C</w:t>
      </w:r>
      <w:r w:rsidRPr="00B04CBE">
        <w:rPr>
          <w:vertAlign w:val="subscript"/>
        </w:rPr>
        <w:t>min</w:t>
      </w:r>
      <w:proofErr w:type="spellEnd"/>
      <w:r w:rsidRPr="00B04CBE">
        <w:rPr>
          <w:vertAlign w:val="subscript"/>
        </w:rPr>
        <w:t xml:space="preserve">  </w:t>
      </w:r>
      <w:r w:rsidRPr="00B04CBE">
        <w:t>– cena minimalna w zbiorze ofert</w:t>
      </w:r>
    </w:p>
    <w:p w14:paraId="2F82B465" w14:textId="77777777" w:rsidR="00B04CBE" w:rsidRPr="00B04CBE" w:rsidRDefault="00B04CBE" w:rsidP="00B04CBE">
      <w:pPr>
        <w:ind w:left="1080"/>
        <w:jc w:val="both"/>
      </w:pPr>
      <w:proofErr w:type="spellStart"/>
      <w:r w:rsidRPr="00B04CBE">
        <w:lastRenderedPageBreak/>
        <w:t>C</w:t>
      </w:r>
      <w:r w:rsidRPr="00B04CBE">
        <w:rPr>
          <w:vertAlign w:val="subscript"/>
        </w:rPr>
        <w:t>n</w:t>
      </w:r>
      <w:proofErr w:type="spellEnd"/>
      <w:r w:rsidRPr="00B04CBE">
        <w:rPr>
          <w:vertAlign w:val="subscript"/>
        </w:rPr>
        <w:tab/>
        <w:t xml:space="preserve">   </w:t>
      </w:r>
      <w:r w:rsidRPr="00B04CBE">
        <w:t>– cena danej oferty</w:t>
      </w:r>
    </w:p>
    <w:p w14:paraId="444F500C" w14:textId="77777777" w:rsidR="00B04CBE" w:rsidRPr="00B04CBE" w:rsidRDefault="00B04CBE" w:rsidP="00B04CBE">
      <w:pPr>
        <w:jc w:val="both"/>
        <w:rPr>
          <w:rFonts w:eastAsia="Calibri"/>
        </w:rPr>
      </w:pPr>
    </w:p>
    <w:p w14:paraId="31BEAF88" w14:textId="77777777" w:rsidR="00B04CBE" w:rsidRPr="00B04CBE" w:rsidRDefault="00B04CBE" w:rsidP="00B04CBE">
      <w:pPr>
        <w:numPr>
          <w:ilvl w:val="0"/>
          <w:numId w:val="15"/>
        </w:numPr>
        <w:jc w:val="both"/>
        <w:rPr>
          <w:rFonts w:eastAsia="Calibri"/>
          <w:b/>
        </w:rPr>
      </w:pPr>
      <w:r w:rsidRPr="00B04CBE">
        <w:rPr>
          <w:rFonts w:eastAsia="Calibri"/>
          <w:b/>
        </w:rPr>
        <w:t xml:space="preserve">Punktacja w kryterium </w:t>
      </w:r>
      <w:r w:rsidRPr="00C74346">
        <w:rPr>
          <w:b/>
        </w:rPr>
        <w:t xml:space="preserve">WYDŁUŻENIE OKRESU GWARANCJI </w:t>
      </w:r>
      <w:r w:rsidRPr="00C74346">
        <w:rPr>
          <w:rFonts w:eastAsia="Calibri"/>
          <w:b/>
        </w:rPr>
        <w:t>(G)</w:t>
      </w:r>
      <w:r w:rsidRPr="00B04CBE">
        <w:rPr>
          <w:rFonts w:eastAsia="Calibri"/>
          <w:b/>
        </w:rPr>
        <w:t xml:space="preserve"> </w:t>
      </w:r>
      <w:r>
        <w:rPr>
          <w:rFonts w:eastAsia="Calibri"/>
          <w:b/>
        </w:rPr>
        <w:t xml:space="preserve">(określony w Formularzu oferty </w:t>
      </w:r>
      <w:r w:rsidRPr="00B04CBE">
        <w:rPr>
          <w:rFonts w:eastAsia="Calibri"/>
          <w:b/>
        </w:rPr>
        <w:t>)</w:t>
      </w:r>
      <w:r>
        <w:rPr>
          <w:rFonts w:eastAsia="Calibri"/>
          <w:b/>
        </w:rPr>
        <w:t xml:space="preserve"> - </w:t>
      </w:r>
      <w:r w:rsidRPr="00B04CBE">
        <w:rPr>
          <w:rFonts w:eastAsia="Calibri"/>
          <w:b/>
        </w:rPr>
        <w:t xml:space="preserve"> zostanie obliczona w następujący sposób:</w:t>
      </w:r>
    </w:p>
    <w:p w14:paraId="7B60BFB5" w14:textId="77777777" w:rsidR="00B04CBE" w:rsidRPr="00B04CBE" w:rsidRDefault="00B04CBE" w:rsidP="00B04CBE">
      <w:pPr>
        <w:tabs>
          <w:tab w:val="center" w:pos="1080"/>
        </w:tabs>
        <w:ind w:left="720"/>
        <w:jc w:val="both"/>
        <w:rPr>
          <w:rFonts w:eastAsia="Calibri"/>
        </w:rPr>
      </w:pPr>
      <w:r>
        <w:rPr>
          <w:rFonts w:eastAsia="Calibri"/>
        </w:rPr>
        <w:t xml:space="preserve">gwarancja </w:t>
      </w:r>
      <w:r w:rsidRPr="00B04CBE">
        <w:rPr>
          <w:rFonts w:eastAsia="Calibri"/>
        </w:rPr>
        <w:t>udzielona na okres 60 miesięcy – 0 punktów</w:t>
      </w:r>
    </w:p>
    <w:p w14:paraId="49A771A6" w14:textId="77777777" w:rsidR="00B04CBE" w:rsidRPr="00B04CBE" w:rsidRDefault="00B04CBE" w:rsidP="00B04CBE">
      <w:pPr>
        <w:tabs>
          <w:tab w:val="center" w:pos="1080"/>
        </w:tabs>
        <w:ind w:left="720"/>
        <w:jc w:val="both"/>
        <w:rPr>
          <w:rFonts w:eastAsia="Calibri"/>
        </w:rPr>
      </w:pPr>
      <w:r w:rsidRPr="00B04CBE">
        <w:rPr>
          <w:rFonts w:eastAsia="Calibri"/>
        </w:rPr>
        <w:tab/>
      </w:r>
      <w:r>
        <w:rPr>
          <w:rFonts w:eastAsia="Calibri"/>
        </w:rPr>
        <w:t>gwarancja</w:t>
      </w:r>
      <w:r w:rsidRPr="00B04CBE">
        <w:rPr>
          <w:rFonts w:eastAsia="Calibri"/>
        </w:rPr>
        <w:t xml:space="preserve"> ud</w:t>
      </w:r>
      <w:r w:rsidR="001351E6">
        <w:rPr>
          <w:rFonts w:eastAsia="Calibri"/>
        </w:rPr>
        <w:t>zielona na okres 72 miesiące – 2</w:t>
      </w:r>
      <w:r w:rsidRPr="00B04CBE">
        <w:rPr>
          <w:rFonts w:eastAsia="Calibri"/>
        </w:rPr>
        <w:t>0 punktów</w:t>
      </w:r>
    </w:p>
    <w:p w14:paraId="37BFC08D" w14:textId="77777777" w:rsidR="00B04CBE" w:rsidRPr="00B04CBE" w:rsidRDefault="00B04CBE" w:rsidP="00B04CBE">
      <w:pPr>
        <w:tabs>
          <w:tab w:val="center" w:pos="1080"/>
        </w:tabs>
        <w:ind w:left="720"/>
        <w:jc w:val="both"/>
        <w:rPr>
          <w:rFonts w:eastAsia="Calibri"/>
        </w:rPr>
      </w:pPr>
      <w:r w:rsidRPr="00B04CBE">
        <w:rPr>
          <w:rFonts w:eastAsia="Calibri"/>
        </w:rPr>
        <w:tab/>
      </w:r>
      <w:r>
        <w:rPr>
          <w:rFonts w:eastAsia="Calibri"/>
        </w:rPr>
        <w:t>gwarancja</w:t>
      </w:r>
      <w:r w:rsidRPr="00B04CBE">
        <w:rPr>
          <w:rFonts w:eastAsia="Calibri"/>
        </w:rPr>
        <w:t xml:space="preserve"> ud</w:t>
      </w:r>
      <w:r w:rsidR="001351E6">
        <w:rPr>
          <w:rFonts w:eastAsia="Calibri"/>
        </w:rPr>
        <w:t>zielona na okres 84 miesięcy – 4</w:t>
      </w:r>
      <w:r w:rsidRPr="00B04CBE">
        <w:rPr>
          <w:rFonts w:eastAsia="Calibri"/>
        </w:rPr>
        <w:t>0 punktów</w:t>
      </w:r>
    </w:p>
    <w:p w14:paraId="524AB37E" w14:textId="77777777" w:rsidR="00B04CBE" w:rsidRPr="00B04CBE" w:rsidRDefault="00B04CBE" w:rsidP="00B04CBE">
      <w:pPr>
        <w:jc w:val="both"/>
        <w:rPr>
          <w:rFonts w:eastAsia="Calibri"/>
        </w:rPr>
      </w:pPr>
      <w:r w:rsidRPr="00B04CBE">
        <w:rPr>
          <w:rFonts w:eastAsia="Calibri"/>
        </w:rPr>
        <w:tab/>
      </w:r>
    </w:p>
    <w:p w14:paraId="16D4D38D" w14:textId="77777777" w:rsidR="00B04CBE" w:rsidRPr="00B04CBE" w:rsidRDefault="00B04CBE" w:rsidP="00B04CBE">
      <w:pPr>
        <w:jc w:val="both"/>
        <w:rPr>
          <w:rFonts w:eastAsia="Calibri"/>
        </w:rPr>
      </w:pPr>
      <w:r w:rsidRPr="00B04CBE">
        <w:rPr>
          <w:rFonts w:eastAsia="Calibri"/>
        </w:rPr>
        <w:tab/>
        <w:t xml:space="preserve">Maksymalna ilość punktów do uzyskania </w:t>
      </w:r>
      <w:r w:rsidR="001351E6">
        <w:rPr>
          <w:rFonts w:eastAsia="Calibri"/>
        </w:rPr>
        <w:t>w kryterium „gwarancja” wynosi 4</w:t>
      </w:r>
      <w:r w:rsidRPr="00B04CBE">
        <w:rPr>
          <w:rFonts w:eastAsia="Calibri"/>
        </w:rPr>
        <w:t>0.</w:t>
      </w:r>
    </w:p>
    <w:p w14:paraId="7DC4757A" w14:textId="77777777" w:rsidR="00B04CBE" w:rsidRPr="00B04CBE" w:rsidRDefault="00B04CBE" w:rsidP="00B04CBE">
      <w:pPr>
        <w:jc w:val="both"/>
        <w:rPr>
          <w:rFonts w:eastAsia="Calibri"/>
        </w:rPr>
      </w:pPr>
    </w:p>
    <w:p w14:paraId="74DBBE6E" w14:textId="77777777" w:rsidR="00B04CBE" w:rsidRPr="00B04CBE" w:rsidRDefault="00B04CBE" w:rsidP="00B04CBE">
      <w:pPr>
        <w:autoSpaceDE w:val="0"/>
        <w:autoSpaceDN w:val="0"/>
        <w:adjustRightInd w:val="0"/>
        <w:rPr>
          <w:b/>
          <w:bCs w:val="0"/>
        </w:rPr>
      </w:pPr>
      <w:r w:rsidRPr="00B04CBE">
        <w:rPr>
          <w:b/>
        </w:rPr>
        <w:t>Uwaga!</w:t>
      </w:r>
    </w:p>
    <w:p w14:paraId="2D257E91" w14:textId="77777777" w:rsidR="00B04CBE" w:rsidRPr="00B04CBE" w:rsidRDefault="00B04CBE" w:rsidP="00B04CBE">
      <w:pPr>
        <w:autoSpaceDE w:val="0"/>
        <w:autoSpaceDN w:val="0"/>
        <w:adjustRightInd w:val="0"/>
        <w:jc w:val="both"/>
        <w:rPr>
          <w:b/>
          <w:bCs w:val="0"/>
        </w:rPr>
      </w:pPr>
      <w:r w:rsidRPr="00B04CBE">
        <w:rPr>
          <w:b/>
        </w:rPr>
        <w:t xml:space="preserve">Okres </w:t>
      </w:r>
      <w:r>
        <w:rPr>
          <w:b/>
        </w:rPr>
        <w:t xml:space="preserve">gwarancji </w:t>
      </w:r>
      <w:r w:rsidRPr="00B04CBE">
        <w:rPr>
          <w:b/>
        </w:rPr>
        <w:t xml:space="preserve">może wynosić odpowiednio: 60 miesięcy (nie krócej) lub 84 miesiące (nie dłużej), licząc od daty odbioru końcowego. Dalsze wydłużenie okresu </w:t>
      </w:r>
      <w:r w:rsidR="0037276E" w:rsidRPr="0037276E">
        <w:rPr>
          <w:rFonts w:eastAsia="Calibri"/>
          <w:b/>
        </w:rPr>
        <w:t>gwarancji</w:t>
      </w:r>
      <w:r w:rsidR="0037276E">
        <w:rPr>
          <w:rFonts w:eastAsia="Calibri"/>
        </w:rPr>
        <w:t xml:space="preserve"> </w:t>
      </w:r>
      <w:r w:rsidRPr="00B04CBE">
        <w:rPr>
          <w:b/>
        </w:rPr>
        <w:t xml:space="preserve">nie zwiększa oceny w kryterium okresu </w:t>
      </w:r>
      <w:r w:rsidR="0037276E">
        <w:rPr>
          <w:b/>
        </w:rPr>
        <w:t xml:space="preserve">gwarancji </w:t>
      </w:r>
      <w:r w:rsidRPr="00B04CBE">
        <w:rPr>
          <w:b/>
        </w:rPr>
        <w:t>na przedmiot umowy.</w:t>
      </w:r>
    </w:p>
    <w:p w14:paraId="12755D37" w14:textId="77777777" w:rsidR="00B04CBE" w:rsidRDefault="00B04CBE" w:rsidP="006D0D6F">
      <w:pPr>
        <w:jc w:val="both"/>
        <w:rPr>
          <w:b/>
          <w:i/>
        </w:rPr>
      </w:pPr>
      <w:r w:rsidRPr="00B04CBE">
        <w:rPr>
          <w:b/>
          <w:i/>
        </w:rPr>
        <w:t>W przypadku braku wskazania, o jaki okres zostanie wydłużona</w:t>
      </w:r>
      <w:r w:rsidR="0037276E">
        <w:rPr>
          <w:b/>
          <w:i/>
        </w:rPr>
        <w:t xml:space="preserve"> gwarancja</w:t>
      </w:r>
      <w:r w:rsidRPr="00B04CBE">
        <w:rPr>
          <w:b/>
          <w:i/>
        </w:rPr>
        <w:t xml:space="preserve">, Zamawiający przyjmie, iż Wykonawca udziela </w:t>
      </w:r>
      <w:r w:rsidR="0037276E">
        <w:rPr>
          <w:b/>
          <w:i/>
        </w:rPr>
        <w:t xml:space="preserve">gwarancji </w:t>
      </w:r>
      <w:r w:rsidRPr="00B04CBE">
        <w:rPr>
          <w:b/>
          <w:i/>
        </w:rPr>
        <w:t xml:space="preserve">na okres 60 miesięcy, za co zostanie Wykonawcy przyznane 0 punktów.  </w:t>
      </w:r>
    </w:p>
    <w:p w14:paraId="3B85C6F8" w14:textId="77777777" w:rsidR="009317E7" w:rsidRPr="006D0D6F" w:rsidRDefault="009317E7" w:rsidP="006D0D6F">
      <w:pPr>
        <w:jc w:val="both"/>
        <w:rPr>
          <w:b/>
          <w:i/>
        </w:rPr>
      </w:pPr>
    </w:p>
    <w:p w14:paraId="162EF695" w14:textId="77777777" w:rsidR="00B04CBE" w:rsidRPr="00B04CBE" w:rsidRDefault="00B04CBE" w:rsidP="00B04CBE">
      <w:pPr>
        <w:jc w:val="both"/>
        <w:rPr>
          <w:rFonts w:eastAsia="Calibri"/>
          <w:b/>
        </w:rPr>
      </w:pPr>
      <w:r w:rsidRPr="00B04CBE">
        <w:rPr>
          <w:rFonts w:eastAsia="Calibri"/>
          <w:b/>
        </w:rPr>
        <w:t>ŁĄCZNA PUNKTACJA OFERTY (S) zostanie obliczona w następujący sposób:</w:t>
      </w:r>
    </w:p>
    <w:p w14:paraId="22B6677B" w14:textId="77777777" w:rsidR="00B04CBE" w:rsidRPr="00B04CBE" w:rsidRDefault="001351E6" w:rsidP="00B04CBE">
      <w:pPr>
        <w:jc w:val="both"/>
        <w:rPr>
          <w:rFonts w:eastAsia="Calibri"/>
          <w:b/>
        </w:rPr>
      </w:pPr>
      <w:r>
        <w:rPr>
          <w:rFonts w:eastAsia="Calibri"/>
          <w:b/>
        </w:rPr>
        <w:tab/>
      </w:r>
      <w:r>
        <w:rPr>
          <w:rFonts w:eastAsia="Calibri"/>
          <w:b/>
        </w:rPr>
        <w:tab/>
        <w:t xml:space="preserve">S = C + G </w:t>
      </w:r>
    </w:p>
    <w:p w14:paraId="4AAC99BF" w14:textId="77777777" w:rsidR="00B04CBE" w:rsidRPr="00B04CBE" w:rsidRDefault="00B04CBE" w:rsidP="00B04CBE">
      <w:pPr>
        <w:jc w:val="both"/>
        <w:rPr>
          <w:rFonts w:eastAsia="Calibri"/>
          <w:b/>
        </w:rPr>
      </w:pPr>
      <w:r w:rsidRPr="00B04CBE">
        <w:rPr>
          <w:rFonts w:eastAsia="Calibri"/>
          <w:b/>
        </w:rPr>
        <w:t>gdzie:</w:t>
      </w:r>
    </w:p>
    <w:p w14:paraId="5A9319D7" w14:textId="77777777" w:rsidR="00B04CBE" w:rsidRPr="00B04CBE" w:rsidRDefault="00B04CBE" w:rsidP="00B04CBE">
      <w:pPr>
        <w:autoSpaceDE w:val="0"/>
        <w:autoSpaceDN w:val="0"/>
        <w:adjustRightInd w:val="0"/>
      </w:pPr>
      <w:r w:rsidRPr="00B04CBE">
        <w:t>S – łączna ilość punktów za wszystkie kryteria</w:t>
      </w:r>
    </w:p>
    <w:p w14:paraId="585324B2" w14:textId="77777777" w:rsidR="00B04CBE" w:rsidRPr="00B04CBE" w:rsidRDefault="00B04CBE" w:rsidP="00B04CBE">
      <w:pPr>
        <w:autoSpaceDE w:val="0"/>
        <w:autoSpaceDN w:val="0"/>
        <w:adjustRightInd w:val="0"/>
      </w:pPr>
      <w:r w:rsidRPr="00B04CBE">
        <w:t>C – punkty przyznane w kryterium „Cena”</w:t>
      </w:r>
    </w:p>
    <w:p w14:paraId="08B3A778" w14:textId="77777777" w:rsidR="00B04CBE" w:rsidRPr="00B04CBE" w:rsidRDefault="00B04CBE" w:rsidP="00B04CBE">
      <w:pPr>
        <w:autoSpaceDE w:val="0"/>
        <w:autoSpaceDN w:val="0"/>
        <w:adjustRightInd w:val="0"/>
      </w:pPr>
      <w:r w:rsidRPr="00B04CBE">
        <w:t>G – punkty przyznane w kryterium „</w:t>
      </w:r>
      <w:r w:rsidR="001351E6">
        <w:t>Okres gwarancji</w:t>
      </w:r>
      <w:r w:rsidRPr="00B04CBE">
        <w:t>”</w:t>
      </w:r>
    </w:p>
    <w:p w14:paraId="6F2C6229" w14:textId="77777777" w:rsidR="001351E6" w:rsidRDefault="001351E6" w:rsidP="00B04CBE">
      <w:pPr>
        <w:jc w:val="both"/>
      </w:pPr>
    </w:p>
    <w:p w14:paraId="14BEA83F" w14:textId="77777777" w:rsidR="00B04CBE" w:rsidRDefault="00B04CBE" w:rsidP="00B04CBE">
      <w:pPr>
        <w:jc w:val="both"/>
        <w:rPr>
          <w:b/>
        </w:rPr>
      </w:pPr>
      <w:r w:rsidRPr="00B04CBE">
        <w:rPr>
          <w:b/>
        </w:rPr>
        <w:t>Najkorzystniejsza oferta – oferta, która uzyska największą liczbę punktów w ww. kryteriach.</w:t>
      </w:r>
    </w:p>
    <w:p w14:paraId="71493B58" w14:textId="77777777" w:rsidR="00B04CBE" w:rsidRDefault="00B04CBE" w:rsidP="00B04CBE">
      <w:pPr>
        <w:jc w:val="both"/>
      </w:pPr>
    </w:p>
    <w:p w14:paraId="389995A2" w14:textId="77777777" w:rsidR="005B702C" w:rsidRDefault="005B702C" w:rsidP="00B04CBE">
      <w:pPr>
        <w:jc w:val="both"/>
      </w:pPr>
    </w:p>
    <w:p w14:paraId="770E2DC2" w14:textId="77777777" w:rsidR="005B702C" w:rsidRPr="00B04CBE" w:rsidRDefault="005B702C" w:rsidP="00B04CBE">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6D0D6F" w:rsidRPr="00506980" w14:paraId="0A400735" w14:textId="77777777" w:rsidTr="00D70022">
        <w:tc>
          <w:tcPr>
            <w:tcW w:w="9180" w:type="dxa"/>
            <w:shd w:val="clear" w:color="auto" w:fill="E5DFEC"/>
          </w:tcPr>
          <w:p w14:paraId="378F29B6" w14:textId="77777777" w:rsidR="006D0D6F" w:rsidRPr="00506980" w:rsidRDefault="001351E6" w:rsidP="001E0AF6">
            <w:pPr>
              <w:spacing w:line="276" w:lineRule="auto"/>
              <w:ind w:left="1026" w:hanging="992"/>
              <w:jc w:val="both"/>
              <w:rPr>
                <w:b/>
              </w:rPr>
            </w:pPr>
            <w:r>
              <w:rPr>
                <w:b/>
              </w:rPr>
              <w:t>XVIII</w:t>
            </w:r>
            <w:r w:rsidR="006D0D6F" w:rsidRPr="00506980">
              <w:rPr>
                <w:b/>
              </w:rPr>
              <w:t>.  INFORMACJE O FORMALNOŚCIACH, JAKIE POWINNY ZOSTAĆ DOPEŁNIONE PO WYBORZE  OFERTY W  CELU ZAWARCIA UMOWY W SPRAWIE ZAMÓWIENIA</w:t>
            </w:r>
          </w:p>
        </w:tc>
      </w:tr>
    </w:tbl>
    <w:p w14:paraId="556138CC" w14:textId="77777777" w:rsidR="0037276E" w:rsidRPr="0037276E" w:rsidRDefault="0037276E" w:rsidP="0037276E">
      <w:pPr>
        <w:ind w:left="284" w:hanging="284"/>
        <w:jc w:val="both"/>
        <w:rPr>
          <w:b/>
          <w:u w:val="single"/>
        </w:rPr>
      </w:pPr>
    </w:p>
    <w:p w14:paraId="0DCCBAF6" w14:textId="77777777" w:rsidR="0037276E" w:rsidRDefault="00B04CBE" w:rsidP="00F26F8F">
      <w:pPr>
        <w:ind w:left="426" w:hanging="426"/>
        <w:jc w:val="both"/>
        <w:rPr>
          <w:b/>
        </w:rPr>
      </w:pPr>
      <w:r w:rsidRPr="00B04CBE">
        <w:t>1</w:t>
      </w:r>
      <w:r w:rsidR="0037276E">
        <w:t>.</w:t>
      </w:r>
      <w:r w:rsidRPr="00B04CBE">
        <w:tab/>
        <w:t>Z Wykonawcą, którego oferta zostanie uznana za najkorzystniejszą, Zamawiający podpisze umowę zgodnie ze wzorem, który stanowi integralną część SIWZ –</w:t>
      </w:r>
      <w:r w:rsidR="00F26F8F">
        <w:t xml:space="preserve"> </w:t>
      </w:r>
      <w:r w:rsidR="001351E6">
        <w:rPr>
          <w:b/>
        </w:rPr>
        <w:t>Załącznik Nr 3</w:t>
      </w:r>
      <w:r w:rsidR="00F26F8F" w:rsidRPr="00F26F8F">
        <w:rPr>
          <w:b/>
        </w:rPr>
        <w:t xml:space="preserve"> do SIWZ</w:t>
      </w:r>
    </w:p>
    <w:p w14:paraId="022D2279" w14:textId="77777777" w:rsidR="00F26F8F" w:rsidRPr="00F26F8F" w:rsidRDefault="00F26F8F" w:rsidP="00F26F8F">
      <w:pPr>
        <w:ind w:left="426" w:hanging="426"/>
        <w:jc w:val="both"/>
        <w:rPr>
          <w:b/>
        </w:rPr>
      </w:pPr>
    </w:p>
    <w:p w14:paraId="18902ACA" w14:textId="77777777" w:rsidR="00B04CBE" w:rsidRDefault="00B04CBE" w:rsidP="00F26F8F">
      <w:pPr>
        <w:ind w:left="426" w:hanging="426"/>
        <w:jc w:val="both"/>
      </w:pPr>
      <w:r w:rsidRPr="00B04CBE">
        <w:t>2</w:t>
      </w:r>
      <w:r w:rsidR="0037276E">
        <w:t>.</w:t>
      </w:r>
      <w:r w:rsidRPr="00B04CBE">
        <w:tab/>
        <w:t>Umowa zostanie zawarta w formie pisemnej w terminie określonym na podstawie art. 94 ustawy. O miejscu i dokładnym terminie zawarcia umowy Zamawiający powiadomi niezwłocznie Wykonawcę, którego oferta została uznana za najkorzystniejszą.</w:t>
      </w:r>
    </w:p>
    <w:p w14:paraId="6DC64F04" w14:textId="77777777" w:rsidR="0037276E" w:rsidRPr="00B04CBE" w:rsidRDefault="0037276E" w:rsidP="00F26F8F">
      <w:pPr>
        <w:ind w:left="426" w:hanging="426"/>
        <w:jc w:val="both"/>
      </w:pPr>
    </w:p>
    <w:p w14:paraId="6BD22FCE" w14:textId="77777777" w:rsidR="00B04CBE" w:rsidRDefault="00B04CBE" w:rsidP="00F26F8F">
      <w:pPr>
        <w:ind w:left="426" w:hanging="426"/>
        <w:jc w:val="both"/>
      </w:pPr>
      <w:r w:rsidRPr="00B04CBE">
        <w:lastRenderedPageBreak/>
        <w:t>3</w:t>
      </w:r>
      <w:r w:rsidR="0037276E">
        <w:t xml:space="preserve">. </w:t>
      </w:r>
      <w:r w:rsidRPr="00B04CBE">
        <w:tab/>
        <w:t xml:space="preserve">Jeżeli Wykonawca, którego oferta została wybrana, uchylać się będzie od zawarcia umowy w sprawie zamówienia publicznego, Zamawiający może wybrać ofertę najkorzystniejszą spośród pozostałych ofert bez przeprowadzenia ich ponownego badania i oceny, chyba, że zajdą przesłanki unieważnienia postępowania, o których mowa w art. 93 ust. 1 ustawy </w:t>
      </w:r>
      <w:proofErr w:type="spellStart"/>
      <w:r w:rsidRPr="00B04CBE">
        <w:t>Pzp</w:t>
      </w:r>
      <w:proofErr w:type="spellEnd"/>
      <w:r w:rsidRPr="00B04CBE">
        <w:t>.</w:t>
      </w:r>
    </w:p>
    <w:p w14:paraId="7980ECA4" w14:textId="77777777" w:rsidR="0037276E" w:rsidRPr="00B04CBE" w:rsidRDefault="0037276E" w:rsidP="00F26F8F">
      <w:pPr>
        <w:ind w:left="426" w:hanging="426"/>
        <w:jc w:val="both"/>
      </w:pPr>
    </w:p>
    <w:p w14:paraId="620344B0" w14:textId="77777777" w:rsidR="00B04CBE" w:rsidRDefault="00B04CBE" w:rsidP="00F26F8F">
      <w:pPr>
        <w:ind w:left="426" w:hanging="426"/>
        <w:jc w:val="both"/>
      </w:pPr>
      <w:r w:rsidRPr="00B04CBE">
        <w:t>4</w:t>
      </w:r>
      <w:r w:rsidR="00F26F8F">
        <w:t>.</w:t>
      </w:r>
      <w:r w:rsidRPr="00B04CBE">
        <w:tab/>
        <w:t xml:space="preserve">Jeżeli oferta Wykonawców wspólnie ubiegających się o udzielenie zamówienia na zasadach określonych w art. 23 ustawy </w:t>
      </w:r>
      <w:proofErr w:type="spellStart"/>
      <w:r w:rsidRPr="00B04CBE">
        <w:t>Pzp</w:t>
      </w:r>
      <w:proofErr w:type="spellEnd"/>
      <w:r w:rsidRPr="00B04CBE">
        <w:t xml:space="preserve"> zostanie uznana za najkorzystniejszą, przed zawarciem umowy w sprawie zamówienia publicznego przedłożą oni na żądanie Zamawiającego umowę regulującą współpracę tych Wykonawców.</w:t>
      </w:r>
    </w:p>
    <w:p w14:paraId="326F108B" w14:textId="77777777" w:rsidR="00F26F8F" w:rsidRPr="00B04CBE" w:rsidRDefault="00F26F8F" w:rsidP="001351E6">
      <w:pPr>
        <w:jc w:val="both"/>
      </w:pPr>
    </w:p>
    <w:p w14:paraId="69DA80F5" w14:textId="77777777" w:rsidR="00B04CBE" w:rsidRDefault="001351E6" w:rsidP="00F26F8F">
      <w:pPr>
        <w:autoSpaceDE w:val="0"/>
        <w:autoSpaceDN w:val="0"/>
        <w:adjustRightInd w:val="0"/>
        <w:ind w:left="426" w:hanging="426"/>
        <w:jc w:val="both"/>
      </w:pPr>
      <w:r>
        <w:t>5</w:t>
      </w:r>
      <w:r w:rsidR="00F26F8F">
        <w:t>.</w:t>
      </w:r>
      <w:r w:rsidR="00B04CBE" w:rsidRPr="00B04CBE">
        <w:t xml:space="preserve"> </w:t>
      </w:r>
      <w:r w:rsidR="00B67654">
        <w:t xml:space="preserve"> </w:t>
      </w:r>
      <w:r w:rsidR="00B04CBE" w:rsidRPr="00B04CBE">
        <w:t xml:space="preserve">Realizacja robót prowadzona będzie zgodnie z harmonogramem rzeczowo-finansowym opracowanym przez wykonawcę </w:t>
      </w:r>
      <w:r w:rsidR="00F26F8F">
        <w:t xml:space="preserve">i </w:t>
      </w:r>
      <w:r w:rsidR="00B04CBE" w:rsidRPr="00B04CBE">
        <w:t xml:space="preserve">będzie stanowić załącznik do umowy. Harmonogram rzeczowo-finansowy, </w:t>
      </w:r>
      <w:r w:rsidR="00F26F8F">
        <w:t>opracowany</w:t>
      </w:r>
      <w:r w:rsidR="00B67654">
        <w:t xml:space="preserve"> będzie</w:t>
      </w:r>
      <w:r w:rsidR="00F26F8F">
        <w:t xml:space="preserve"> w oparciu o dokumentację projektową i treść oferty</w:t>
      </w:r>
      <w:r w:rsidR="00B04CBE" w:rsidRPr="00B04CBE">
        <w:t>, zostanie sporządzony przez wykonawcę i zostanie przedłożony zamawiającemu do zatwierdzenia w terminie nie później niż w terminie 7 dni od dnia zawarcia umowy.</w:t>
      </w:r>
    </w:p>
    <w:p w14:paraId="7E921662" w14:textId="77777777" w:rsidR="00F26F8F" w:rsidRPr="00B04CBE" w:rsidRDefault="00F26F8F" w:rsidP="00F26F8F">
      <w:pPr>
        <w:autoSpaceDE w:val="0"/>
        <w:autoSpaceDN w:val="0"/>
        <w:adjustRightInd w:val="0"/>
        <w:ind w:left="426" w:hanging="426"/>
        <w:jc w:val="both"/>
      </w:pPr>
    </w:p>
    <w:p w14:paraId="4571B692" w14:textId="77777777" w:rsidR="00B04CBE" w:rsidRPr="00B04CBE" w:rsidRDefault="00B04CBE" w:rsidP="00B04CBE">
      <w:pPr>
        <w:jc w:val="both"/>
        <w:rPr>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6D0D6F" w:rsidRPr="00506980" w14:paraId="62477ED2" w14:textId="77777777" w:rsidTr="00D70022">
        <w:tc>
          <w:tcPr>
            <w:tcW w:w="9180" w:type="dxa"/>
            <w:shd w:val="clear" w:color="auto" w:fill="E5DFEC"/>
          </w:tcPr>
          <w:p w14:paraId="3675DA61" w14:textId="77777777" w:rsidR="006D0D6F" w:rsidRPr="00506980" w:rsidRDefault="006D0D6F" w:rsidP="001E0AF6">
            <w:pPr>
              <w:spacing w:line="276" w:lineRule="auto"/>
              <w:ind w:left="885" w:hanging="885"/>
              <w:jc w:val="both"/>
              <w:rPr>
                <w:b/>
              </w:rPr>
            </w:pPr>
            <w:r w:rsidRPr="00506980">
              <w:rPr>
                <w:b/>
              </w:rPr>
              <w:t>X</w:t>
            </w:r>
            <w:r w:rsidR="00B67654">
              <w:rPr>
                <w:b/>
              </w:rPr>
              <w:t>I</w:t>
            </w:r>
            <w:r w:rsidRPr="00506980">
              <w:rPr>
                <w:b/>
              </w:rPr>
              <w:t xml:space="preserve">X. WYMAGANIA DOTYCZĄCE ZABEZPIECZENIA NALEŻYTEGO </w:t>
            </w:r>
            <w:r w:rsidR="001E0AF6">
              <w:rPr>
                <w:b/>
              </w:rPr>
              <w:t xml:space="preserve"> </w:t>
            </w:r>
            <w:r w:rsidRPr="00506980">
              <w:rPr>
                <w:b/>
              </w:rPr>
              <w:t>WYKONANIA UMOWY</w:t>
            </w:r>
          </w:p>
        </w:tc>
      </w:tr>
    </w:tbl>
    <w:p w14:paraId="6BD93858" w14:textId="77777777" w:rsidR="00F26F8F" w:rsidRPr="00F26F8F" w:rsidRDefault="00F26F8F" w:rsidP="00B04CBE">
      <w:pPr>
        <w:jc w:val="both"/>
        <w:rPr>
          <w:b/>
          <w:u w:val="single"/>
        </w:rPr>
      </w:pPr>
    </w:p>
    <w:p w14:paraId="0753840E" w14:textId="77777777" w:rsidR="00B04CBE" w:rsidRDefault="00B04CBE" w:rsidP="001E0AF6">
      <w:pPr>
        <w:ind w:left="426" w:hanging="426"/>
        <w:jc w:val="both"/>
      </w:pPr>
      <w:r w:rsidRPr="00B04CBE">
        <w:t>1</w:t>
      </w:r>
      <w:r w:rsidR="00F26F8F">
        <w:t>.</w:t>
      </w:r>
      <w:r w:rsidR="001E0AF6">
        <w:t xml:space="preserve"> </w:t>
      </w:r>
      <w:r w:rsidRPr="00B04CBE">
        <w:t xml:space="preserve">Zamawiający </w:t>
      </w:r>
      <w:r w:rsidR="001E0AF6">
        <w:t>nie wymaga wniesienia zabezpieczenia należytego wykonania umowy</w:t>
      </w:r>
    </w:p>
    <w:p w14:paraId="29FDB8C5" w14:textId="77777777" w:rsidR="00F26F8F" w:rsidRPr="00B04CBE" w:rsidRDefault="00F26F8F" w:rsidP="00F26F8F">
      <w:pPr>
        <w:ind w:left="426" w:hanging="426"/>
        <w:jc w:val="both"/>
      </w:pPr>
    </w:p>
    <w:p w14:paraId="05A63370" w14:textId="77777777" w:rsidR="00F860AD" w:rsidRPr="00F860AD" w:rsidRDefault="00F860AD" w:rsidP="00C97E11">
      <w:pPr>
        <w:jc w:val="both"/>
        <w:rPr>
          <w:b/>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blLook w:val="04A0" w:firstRow="1" w:lastRow="0" w:firstColumn="1" w:lastColumn="0" w:noHBand="0" w:noVBand="1"/>
      </w:tblPr>
      <w:tblGrid>
        <w:gridCol w:w="9180"/>
      </w:tblGrid>
      <w:tr w:rsidR="006D0D6F" w:rsidRPr="00506980" w14:paraId="0641E954" w14:textId="77777777" w:rsidTr="00D70022">
        <w:tc>
          <w:tcPr>
            <w:tcW w:w="9180" w:type="dxa"/>
            <w:shd w:val="clear" w:color="auto" w:fill="E5DFEC"/>
          </w:tcPr>
          <w:p w14:paraId="5410094E" w14:textId="77777777" w:rsidR="006D0D6F" w:rsidRPr="00506980" w:rsidRDefault="001E0AF6" w:rsidP="001E0AF6">
            <w:pPr>
              <w:spacing w:line="276" w:lineRule="auto"/>
              <w:ind w:left="743" w:hanging="709"/>
              <w:jc w:val="both"/>
              <w:rPr>
                <w:b/>
                <w:szCs w:val="22"/>
              </w:rPr>
            </w:pPr>
            <w:r>
              <w:rPr>
                <w:b/>
                <w:szCs w:val="22"/>
              </w:rPr>
              <w:t>XX</w:t>
            </w:r>
            <w:r w:rsidR="006D0D6F" w:rsidRPr="00506980">
              <w:rPr>
                <w:b/>
                <w:szCs w:val="22"/>
              </w:rPr>
              <w:t xml:space="preserve">. ISTOTNE DLA STRON POSTANOWIENIA, KTÓRE ZOSTANĄ  WPROWADZONE DO TREŚCI ZAWIERANEJ   UMOWY W SPRAWIE ZAMÓWIENIA </w:t>
            </w:r>
          </w:p>
        </w:tc>
      </w:tr>
    </w:tbl>
    <w:p w14:paraId="29A0F5E3" w14:textId="77777777" w:rsidR="00F860AD" w:rsidRPr="00F860AD" w:rsidRDefault="00F860AD" w:rsidP="00F860AD">
      <w:pPr>
        <w:ind w:left="993" w:hanging="993"/>
        <w:jc w:val="both"/>
        <w:rPr>
          <w:b/>
          <w:szCs w:val="22"/>
          <w:u w:val="single"/>
        </w:rPr>
      </w:pPr>
    </w:p>
    <w:p w14:paraId="1F05CC0D" w14:textId="77777777" w:rsidR="00CC67AC" w:rsidRPr="00F860AD" w:rsidRDefault="00CC67AC" w:rsidP="00F860AD">
      <w:pPr>
        <w:ind w:left="284" w:hanging="284"/>
        <w:jc w:val="both"/>
        <w:rPr>
          <w:szCs w:val="22"/>
        </w:rPr>
      </w:pPr>
      <w:bookmarkStart w:id="0" w:name="_GoBack"/>
      <w:r w:rsidRPr="00F860AD">
        <w:rPr>
          <w:szCs w:val="22"/>
        </w:rPr>
        <w:t>1</w:t>
      </w:r>
      <w:r w:rsidR="00F860AD" w:rsidRPr="00F860AD">
        <w:rPr>
          <w:szCs w:val="22"/>
        </w:rPr>
        <w:t>.</w:t>
      </w:r>
      <w:r w:rsidRPr="00F860AD">
        <w:rPr>
          <w:szCs w:val="22"/>
        </w:rPr>
        <w:t xml:space="preserve"> Istotne warunki umowy zawarte są w załączonym do Specyfikacji Istotnych Warunków Zamówienia wzorze umowy, który stanowi integralną część SIWZ –</w:t>
      </w:r>
      <w:r w:rsidR="00F860AD">
        <w:rPr>
          <w:szCs w:val="22"/>
        </w:rPr>
        <w:t xml:space="preserve"> </w:t>
      </w:r>
      <w:r w:rsidR="00F860AD" w:rsidRPr="00F860AD">
        <w:rPr>
          <w:b/>
          <w:szCs w:val="22"/>
        </w:rPr>
        <w:t>Załącz</w:t>
      </w:r>
      <w:r w:rsidR="0031641D">
        <w:rPr>
          <w:b/>
          <w:szCs w:val="22"/>
        </w:rPr>
        <w:t>nik Nr 3</w:t>
      </w:r>
      <w:r w:rsidR="00F860AD" w:rsidRPr="00F860AD">
        <w:rPr>
          <w:b/>
          <w:szCs w:val="22"/>
        </w:rPr>
        <w:t xml:space="preserve"> do SIWZ</w:t>
      </w:r>
      <w:r w:rsidRPr="00F860AD">
        <w:rPr>
          <w:szCs w:val="22"/>
        </w:rPr>
        <w:t>.</w:t>
      </w:r>
    </w:p>
    <w:p w14:paraId="3C71C63F" w14:textId="77777777" w:rsidR="00CC67AC" w:rsidRPr="00F860AD" w:rsidRDefault="00CC67AC" w:rsidP="00F860AD">
      <w:pPr>
        <w:autoSpaceDE w:val="0"/>
        <w:autoSpaceDN w:val="0"/>
        <w:adjustRightInd w:val="0"/>
        <w:ind w:left="284" w:hanging="284"/>
        <w:jc w:val="both"/>
        <w:rPr>
          <w:szCs w:val="22"/>
        </w:rPr>
      </w:pPr>
      <w:r w:rsidRPr="00F860AD">
        <w:rPr>
          <w:szCs w:val="22"/>
        </w:rPr>
        <w:t>2</w:t>
      </w:r>
      <w:r w:rsidR="00F860AD">
        <w:rPr>
          <w:szCs w:val="22"/>
        </w:rPr>
        <w:t xml:space="preserve">. </w:t>
      </w:r>
      <w:r w:rsidRPr="00F860AD">
        <w:rPr>
          <w:szCs w:val="22"/>
        </w:rPr>
        <w:t>Zmiany postanowień zawartej umowy w stosunku do treści oferty, na podstawie, której dokonano wyboru wykonawcy, możliwe są w przypadku wystąpienia okoliczności wymienionych w art. 144 ust. 1 ustawy.</w:t>
      </w:r>
    </w:p>
    <w:p w14:paraId="73CF2936" w14:textId="77777777" w:rsidR="00CC67AC" w:rsidRPr="00F860AD" w:rsidRDefault="00CC67AC" w:rsidP="00F860AD">
      <w:pPr>
        <w:autoSpaceDE w:val="0"/>
        <w:autoSpaceDN w:val="0"/>
        <w:adjustRightInd w:val="0"/>
        <w:ind w:left="284" w:hanging="284"/>
        <w:jc w:val="both"/>
        <w:rPr>
          <w:szCs w:val="22"/>
        </w:rPr>
      </w:pPr>
      <w:r w:rsidRPr="00F860AD">
        <w:rPr>
          <w:szCs w:val="22"/>
        </w:rPr>
        <w:t>3</w:t>
      </w:r>
      <w:r w:rsidR="00F860AD">
        <w:rPr>
          <w:szCs w:val="22"/>
        </w:rPr>
        <w:t xml:space="preserve">. </w:t>
      </w:r>
      <w:r w:rsidRPr="00F860AD">
        <w:rPr>
          <w:szCs w:val="22"/>
        </w:rPr>
        <w:t>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z uwzględnieniem podanych warunków ich wprowadzenia.</w:t>
      </w:r>
    </w:p>
    <w:bookmarkEnd w:id="0"/>
    <w:p w14:paraId="6D6D0403" w14:textId="77777777" w:rsidR="00160A60" w:rsidRDefault="00160A60" w:rsidP="00CC67AC">
      <w:pPr>
        <w:jc w:val="both"/>
        <w:rPr>
          <w:szCs w:val="22"/>
        </w:rPr>
      </w:pPr>
    </w:p>
    <w:p w14:paraId="0521A6B0" w14:textId="77777777" w:rsidR="00477FCD" w:rsidRPr="00F860AD" w:rsidRDefault="00477FCD" w:rsidP="00CC67AC">
      <w:pPr>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6D0D6F" w:rsidRPr="00506980" w14:paraId="4C26AD35" w14:textId="77777777" w:rsidTr="00D70022">
        <w:tc>
          <w:tcPr>
            <w:tcW w:w="9180" w:type="dxa"/>
            <w:shd w:val="clear" w:color="auto" w:fill="E5DFEC"/>
          </w:tcPr>
          <w:p w14:paraId="0A3FC9A0" w14:textId="77777777" w:rsidR="006D0D6F" w:rsidRPr="00506980" w:rsidRDefault="0031641D" w:rsidP="00506980">
            <w:pPr>
              <w:spacing w:line="276" w:lineRule="auto"/>
              <w:ind w:left="851" w:hanging="851"/>
              <w:rPr>
                <w:b/>
                <w:szCs w:val="22"/>
              </w:rPr>
            </w:pPr>
            <w:r>
              <w:rPr>
                <w:b/>
                <w:szCs w:val="22"/>
              </w:rPr>
              <w:t>XXI</w:t>
            </w:r>
            <w:r w:rsidR="006D0D6F" w:rsidRPr="00506980">
              <w:rPr>
                <w:b/>
                <w:szCs w:val="22"/>
              </w:rPr>
              <w:t xml:space="preserve">.    POUCZENIE O ŚRODKACH OCHRONY PRAWNEJ PRZYSŁUGUJĄCYCH </w:t>
            </w:r>
            <w:r w:rsidR="006D0D6F" w:rsidRPr="00506980">
              <w:rPr>
                <w:b/>
                <w:szCs w:val="22"/>
              </w:rPr>
              <w:lastRenderedPageBreak/>
              <w:t>WYKONAWCY W TOKU POSTĘPOWANIA O UDZIELENIE ZAMÓWIENIA</w:t>
            </w:r>
          </w:p>
        </w:tc>
      </w:tr>
    </w:tbl>
    <w:p w14:paraId="02CF98EF" w14:textId="77777777" w:rsidR="00F860AD" w:rsidRPr="00F860AD" w:rsidRDefault="00F860AD" w:rsidP="00F860AD">
      <w:pPr>
        <w:ind w:left="1134" w:hanging="1134"/>
        <w:jc w:val="both"/>
        <w:rPr>
          <w:b/>
          <w:szCs w:val="22"/>
          <w:u w:val="single"/>
        </w:rPr>
      </w:pPr>
    </w:p>
    <w:p w14:paraId="712AB1A8" w14:textId="77777777" w:rsidR="00CC67AC" w:rsidRPr="00F860AD" w:rsidRDefault="00CC67AC" w:rsidP="00F860AD">
      <w:pPr>
        <w:ind w:left="426" w:hanging="426"/>
        <w:jc w:val="both"/>
        <w:rPr>
          <w:szCs w:val="22"/>
        </w:rPr>
      </w:pPr>
      <w:r w:rsidRPr="00F860AD">
        <w:rPr>
          <w:szCs w:val="22"/>
        </w:rPr>
        <w:t>1</w:t>
      </w:r>
      <w:r w:rsidR="00F860AD">
        <w:rPr>
          <w:szCs w:val="22"/>
        </w:rPr>
        <w:t>.</w:t>
      </w:r>
      <w:r w:rsidRPr="00F860AD">
        <w:rPr>
          <w:szCs w:val="22"/>
        </w:rPr>
        <w:tab/>
        <w:t xml:space="preserve">Wykonawcom, których interes doznał uszczerbku w wyniku naruszenia przez Zamawiającego przepisów ustawy </w:t>
      </w:r>
      <w:proofErr w:type="spellStart"/>
      <w:r w:rsidRPr="00F860AD">
        <w:rPr>
          <w:szCs w:val="22"/>
        </w:rPr>
        <w:t>Pzp</w:t>
      </w:r>
      <w:proofErr w:type="spellEnd"/>
      <w:r w:rsidRPr="00F860AD">
        <w:rPr>
          <w:szCs w:val="22"/>
        </w:rPr>
        <w:t xml:space="preserve">, przysługują środki ochrony prawnej przewidziane w dziale VI „środki ochrony prawnej” ustawy </w:t>
      </w:r>
      <w:proofErr w:type="spellStart"/>
      <w:r w:rsidRPr="00F860AD">
        <w:rPr>
          <w:szCs w:val="22"/>
        </w:rPr>
        <w:t>Pzp</w:t>
      </w:r>
      <w:proofErr w:type="spellEnd"/>
      <w:r w:rsidRPr="00F860AD">
        <w:rPr>
          <w:szCs w:val="22"/>
        </w:rPr>
        <w:t>.</w:t>
      </w:r>
    </w:p>
    <w:p w14:paraId="0DEE7A04" w14:textId="77777777" w:rsidR="00CC67AC" w:rsidRPr="00F860AD" w:rsidRDefault="00CC67AC" w:rsidP="00F860AD">
      <w:pPr>
        <w:ind w:left="426" w:hanging="426"/>
        <w:jc w:val="both"/>
        <w:rPr>
          <w:szCs w:val="22"/>
        </w:rPr>
      </w:pPr>
      <w:r w:rsidRPr="00F860AD">
        <w:rPr>
          <w:szCs w:val="22"/>
        </w:rPr>
        <w:t>1.1</w:t>
      </w:r>
      <w:r w:rsidRPr="00F860AD">
        <w:rPr>
          <w:szCs w:val="22"/>
        </w:rPr>
        <w:tab/>
        <w:t>Odwołanie przysługuje wyłącznie wobec czynności Zamawiającego:</w:t>
      </w:r>
    </w:p>
    <w:p w14:paraId="10CB98F0" w14:textId="77777777" w:rsidR="00CC67AC" w:rsidRPr="00F860AD" w:rsidRDefault="00CC67AC" w:rsidP="00F860AD">
      <w:pPr>
        <w:ind w:left="851" w:hanging="851"/>
        <w:jc w:val="both"/>
        <w:rPr>
          <w:szCs w:val="22"/>
        </w:rPr>
      </w:pPr>
      <w:r w:rsidRPr="00F860AD">
        <w:rPr>
          <w:szCs w:val="22"/>
        </w:rPr>
        <w:tab/>
        <w:t>a) określenia warunków udziału w postępowaniu,</w:t>
      </w:r>
    </w:p>
    <w:p w14:paraId="6DB6EC7A" w14:textId="77777777" w:rsidR="00CC67AC" w:rsidRPr="00F860AD" w:rsidRDefault="00CC67AC" w:rsidP="00F860AD">
      <w:pPr>
        <w:ind w:left="851" w:hanging="851"/>
        <w:jc w:val="both"/>
        <w:rPr>
          <w:szCs w:val="22"/>
        </w:rPr>
      </w:pPr>
      <w:r w:rsidRPr="00F860AD">
        <w:rPr>
          <w:szCs w:val="22"/>
        </w:rPr>
        <w:tab/>
        <w:t>b) wykluczenia odwołującego z postępowania o udzielenie zamówienia,</w:t>
      </w:r>
    </w:p>
    <w:p w14:paraId="1D9AF47E" w14:textId="77777777" w:rsidR="00CC67AC" w:rsidRPr="00F860AD" w:rsidRDefault="00CC67AC" w:rsidP="00F860AD">
      <w:pPr>
        <w:ind w:left="851" w:hanging="851"/>
        <w:jc w:val="both"/>
        <w:rPr>
          <w:szCs w:val="22"/>
        </w:rPr>
      </w:pPr>
      <w:r w:rsidRPr="00F860AD">
        <w:rPr>
          <w:szCs w:val="22"/>
        </w:rPr>
        <w:tab/>
        <w:t>c) odrzucenia oferty odwołującego,</w:t>
      </w:r>
    </w:p>
    <w:p w14:paraId="5CA2361A" w14:textId="77777777" w:rsidR="00CC67AC" w:rsidRPr="00F860AD" w:rsidRDefault="00CC67AC" w:rsidP="00F860AD">
      <w:pPr>
        <w:ind w:left="851" w:hanging="851"/>
        <w:jc w:val="both"/>
        <w:rPr>
          <w:szCs w:val="22"/>
        </w:rPr>
      </w:pPr>
      <w:r w:rsidRPr="00F860AD">
        <w:rPr>
          <w:szCs w:val="22"/>
        </w:rPr>
        <w:tab/>
        <w:t>d) opisu przedmiotu zamówienia;</w:t>
      </w:r>
    </w:p>
    <w:p w14:paraId="5602635A" w14:textId="77777777" w:rsidR="00CC67AC" w:rsidRPr="00F860AD" w:rsidRDefault="00CC67AC" w:rsidP="00F860AD">
      <w:pPr>
        <w:ind w:left="851" w:hanging="851"/>
        <w:jc w:val="both"/>
        <w:rPr>
          <w:szCs w:val="22"/>
        </w:rPr>
      </w:pPr>
      <w:r w:rsidRPr="00F860AD">
        <w:rPr>
          <w:szCs w:val="22"/>
        </w:rPr>
        <w:tab/>
        <w:t>e) wyboru najkorzystniejszej oferty</w:t>
      </w:r>
    </w:p>
    <w:p w14:paraId="34AA60B8" w14:textId="77777777" w:rsidR="00CC67AC" w:rsidRPr="00F860AD" w:rsidRDefault="00CC67AC" w:rsidP="00F860AD">
      <w:pPr>
        <w:ind w:left="426" w:hanging="426"/>
        <w:jc w:val="both"/>
        <w:rPr>
          <w:szCs w:val="22"/>
        </w:rPr>
      </w:pPr>
      <w:r w:rsidRPr="00F860AD">
        <w:rPr>
          <w:szCs w:val="22"/>
        </w:rPr>
        <w:t>2</w:t>
      </w:r>
      <w:r w:rsidR="00F860AD">
        <w:rPr>
          <w:szCs w:val="22"/>
        </w:rPr>
        <w:t>.</w:t>
      </w:r>
      <w:r w:rsidRPr="00F860AD">
        <w:rPr>
          <w:szCs w:val="22"/>
        </w:rPr>
        <w:tab/>
        <w:t xml:space="preserve">Przepisy dotyczące odwołania zawarte zostały od art. 180 do art.198 ustawy </w:t>
      </w:r>
      <w:proofErr w:type="spellStart"/>
      <w:r w:rsidRPr="00F860AD">
        <w:rPr>
          <w:szCs w:val="22"/>
        </w:rPr>
        <w:t>Pzp</w:t>
      </w:r>
      <w:proofErr w:type="spellEnd"/>
      <w:r w:rsidRPr="00F860AD">
        <w:rPr>
          <w:szCs w:val="22"/>
        </w:rPr>
        <w:t>.</w:t>
      </w:r>
    </w:p>
    <w:p w14:paraId="074D3156" w14:textId="77777777" w:rsidR="00CC67AC" w:rsidRPr="00F860AD" w:rsidRDefault="00CC67AC" w:rsidP="00F860AD">
      <w:pPr>
        <w:ind w:left="426" w:hanging="426"/>
        <w:jc w:val="both"/>
        <w:rPr>
          <w:szCs w:val="22"/>
        </w:rPr>
      </w:pPr>
      <w:r w:rsidRPr="00F860AD">
        <w:rPr>
          <w:szCs w:val="22"/>
        </w:rPr>
        <w:t>3</w:t>
      </w:r>
      <w:r w:rsidR="00F860AD">
        <w:rPr>
          <w:szCs w:val="22"/>
        </w:rPr>
        <w:t>.</w:t>
      </w:r>
      <w:r w:rsidRPr="00F860AD">
        <w:rPr>
          <w:szCs w:val="22"/>
        </w:rPr>
        <w:tab/>
        <w:t>Na orzeczenie KIO stronom oraz uczestnikom postępowania odwoławczego przysługuje skarga do sądu.</w:t>
      </w:r>
    </w:p>
    <w:p w14:paraId="376A7673" w14:textId="77777777" w:rsidR="00CC67AC" w:rsidRPr="00F860AD" w:rsidRDefault="00CC67AC" w:rsidP="00F860AD">
      <w:pPr>
        <w:ind w:left="426" w:hanging="426"/>
        <w:jc w:val="both"/>
        <w:rPr>
          <w:szCs w:val="22"/>
        </w:rPr>
      </w:pPr>
      <w:r w:rsidRPr="00F860AD">
        <w:rPr>
          <w:szCs w:val="22"/>
        </w:rPr>
        <w:t>4</w:t>
      </w:r>
      <w:r w:rsidR="00F860AD">
        <w:rPr>
          <w:szCs w:val="22"/>
        </w:rPr>
        <w:t>.</w:t>
      </w:r>
      <w:r w:rsidRPr="00F860AD">
        <w:rPr>
          <w:szCs w:val="22"/>
        </w:rPr>
        <w:tab/>
        <w:t xml:space="preserve">Przepisy dotyczące skargi do sądu zostały zawarte od art. 198a do 198g ustawy </w:t>
      </w:r>
      <w:proofErr w:type="spellStart"/>
      <w:r w:rsidRPr="00F860AD">
        <w:rPr>
          <w:szCs w:val="22"/>
        </w:rPr>
        <w:t>pzp</w:t>
      </w:r>
      <w:proofErr w:type="spellEnd"/>
      <w:r w:rsidRPr="00F860AD">
        <w:rPr>
          <w:szCs w:val="22"/>
        </w:rPr>
        <w:t>.</w:t>
      </w:r>
    </w:p>
    <w:p w14:paraId="0A4EFB30" w14:textId="77777777" w:rsidR="00CC67AC" w:rsidRPr="00122356" w:rsidRDefault="00CC67AC" w:rsidP="00CC67AC">
      <w:pPr>
        <w:jc w:val="both"/>
        <w:rPr>
          <w:szCs w:val="22"/>
          <w:highlight w:val="lightGray"/>
        </w:rPr>
      </w:pPr>
    </w:p>
    <w:p w14:paraId="52FAF3D4" w14:textId="77777777" w:rsidR="00477FCD" w:rsidRPr="00122356" w:rsidRDefault="00477FCD" w:rsidP="00CC67AC">
      <w:pPr>
        <w:jc w:val="both"/>
        <w:rPr>
          <w:szCs w:val="22"/>
          <w:highlight w:val="lightGray"/>
        </w:rPr>
      </w:pPr>
    </w:p>
    <w:p w14:paraId="13071903" w14:textId="77777777" w:rsidR="00CC67AC" w:rsidRDefault="00781CE1" w:rsidP="00D7002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5DFEC"/>
        <w:autoSpaceDE w:val="0"/>
        <w:autoSpaceDN w:val="0"/>
        <w:adjustRightInd w:val="0"/>
        <w:spacing w:line="276" w:lineRule="auto"/>
        <w:jc w:val="both"/>
        <w:rPr>
          <w:b/>
          <w:szCs w:val="22"/>
        </w:rPr>
      </w:pPr>
      <w:r>
        <w:rPr>
          <w:b/>
          <w:szCs w:val="22"/>
        </w:rPr>
        <w:t>XXII</w:t>
      </w:r>
      <w:r w:rsidR="003371B9">
        <w:rPr>
          <w:b/>
          <w:szCs w:val="22"/>
        </w:rPr>
        <w:t xml:space="preserve">.    </w:t>
      </w:r>
      <w:r w:rsidR="003371B9" w:rsidRPr="00F860AD">
        <w:rPr>
          <w:b/>
          <w:szCs w:val="22"/>
        </w:rPr>
        <w:t xml:space="preserve"> POSTANOWIENIA KOŃCOWE</w:t>
      </w:r>
    </w:p>
    <w:p w14:paraId="125740E3" w14:textId="77777777" w:rsidR="003371B9" w:rsidRPr="00F860AD" w:rsidRDefault="003371B9" w:rsidP="00CC67AC">
      <w:pPr>
        <w:autoSpaceDE w:val="0"/>
        <w:autoSpaceDN w:val="0"/>
        <w:adjustRightInd w:val="0"/>
        <w:jc w:val="both"/>
        <w:rPr>
          <w:b/>
          <w:szCs w:val="22"/>
        </w:rPr>
      </w:pPr>
      <w:r>
        <w:rPr>
          <w:b/>
          <w:szCs w:val="22"/>
        </w:rPr>
        <w:t xml:space="preserve">  </w:t>
      </w:r>
    </w:p>
    <w:p w14:paraId="3861122B" w14:textId="77777777" w:rsidR="003371B9" w:rsidRPr="00F860AD" w:rsidRDefault="00CC67AC" w:rsidP="00554F3C">
      <w:pPr>
        <w:autoSpaceDE w:val="0"/>
        <w:autoSpaceDN w:val="0"/>
        <w:adjustRightInd w:val="0"/>
        <w:ind w:left="426" w:hanging="426"/>
        <w:jc w:val="both"/>
        <w:rPr>
          <w:szCs w:val="22"/>
        </w:rPr>
      </w:pPr>
      <w:r w:rsidRPr="00F860AD">
        <w:rPr>
          <w:szCs w:val="22"/>
        </w:rPr>
        <w:t xml:space="preserve">1. </w:t>
      </w:r>
      <w:r w:rsidR="003371B9">
        <w:rPr>
          <w:szCs w:val="22"/>
        </w:rPr>
        <w:t xml:space="preserve"> </w:t>
      </w:r>
      <w:r w:rsidRPr="00F860AD">
        <w:rPr>
          <w:szCs w:val="22"/>
        </w:rPr>
        <w:t>W sprawach nieuregulowanych niniejszą specyfikacją mają zastosowanie przepisy ustawy z dnia 29 stycznia 2004r. Prawo zamówień publicznych i kodeks cywilny.</w:t>
      </w:r>
    </w:p>
    <w:p w14:paraId="7F02BCF4" w14:textId="77777777" w:rsidR="003371B9" w:rsidRPr="00F860AD" w:rsidRDefault="00CC67AC" w:rsidP="00554F3C">
      <w:pPr>
        <w:autoSpaceDE w:val="0"/>
        <w:autoSpaceDN w:val="0"/>
        <w:adjustRightInd w:val="0"/>
        <w:ind w:left="426" w:hanging="426"/>
        <w:jc w:val="both"/>
        <w:rPr>
          <w:szCs w:val="22"/>
        </w:rPr>
      </w:pPr>
      <w:r w:rsidRPr="00F860AD">
        <w:rPr>
          <w:szCs w:val="22"/>
        </w:rPr>
        <w:t xml:space="preserve">2. </w:t>
      </w:r>
      <w:r w:rsidR="003371B9">
        <w:rPr>
          <w:szCs w:val="22"/>
        </w:rPr>
        <w:t xml:space="preserve"> </w:t>
      </w:r>
      <w:r w:rsidRPr="00F860AD">
        <w:rPr>
          <w:szCs w:val="22"/>
        </w:rPr>
        <w:t>Uczestnicy postępowania mają prawo wglądu do treści protokołu oraz ofert w trakcie prowadzonego postępowania z wyjątkiem dokumentów stanowiących załączniki do protokołu (jawne po zakończeniu postępowania) oraz stanowiących tajemnicę przedsiębiorstwa w rozumieniu przepisów o zwalczaniu nieuczciwej konkurencji zastrzeżonych przez uczestników postępowania.</w:t>
      </w:r>
    </w:p>
    <w:p w14:paraId="2717EBD5" w14:textId="77777777" w:rsidR="00CC67AC" w:rsidRPr="00F860AD" w:rsidRDefault="00CC67AC" w:rsidP="003371B9">
      <w:pPr>
        <w:autoSpaceDE w:val="0"/>
        <w:autoSpaceDN w:val="0"/>
        <w:adjustRightInd w:val="0"/>
        <w:ind w:left="426" w:hanging="426"/>
        <w:jc w:val="both"/>
        <w:rPr>
          <w:szCs w:val="22"/>
        </w:rPr>
      </w:pPr>
      <w:r w:rsidRPr="00F860AD">
        <w:rPr>
          <w:szCs w:val="22"/>
        </w:rPr>
        <w:t xml:space="preserve">3. </w:t>
      </w:r>
      <w:r w:rsidR="003371B9">
        <w:rPr>
          <w:szCs w:val="22"/>
        </w:rPr>
        <w:t xml:space="preserve">   </w:t>
      </w:r>
      <w:r w:rsidRPr="00F860AD">
        <w:rPr>
          <w:szCs w:val="22"/>
        </w:rPr>
        <w:t>Udostępnienie dokumentów zainteresowanym, odbywać się będzie wg poniższych zasad:</w:t>
      </w:r>
    </w:p>
    <w:p w14:paraId="5BBF0259" w14:textId="77777777" w:rsidR="00CC67AC" w:rsidRPr="00F860AD" w:rsidRDefault="00CC67AC" w:rsidP="003371B9">
      <w:pPr>
        <w:autoSpaceDE w:val="0"/>
        <w:autoSpaceDN w:val="0"/>
        <w:adjustRightInd w:val="0"/>
        <w:ind w:left="1134" w:hanging="283"/>
        <w:rPr>
          <w:szCs w:val="22"/>
        </w:rPr>
      </w:pPr>
      <w:r w:rsidRPr="00F860AD">
        <w:rPr>
          <w:szCs w:val="22"/>
        </w:rPr>
        <w:t>a)</w:t>
      </w:r>
      <w:r w:rsidR="003371B9">
        <w:rPr>
          <w:szCs w:val="22"/>
        </w:rPr>
        <w:t xml:space="preserve"> </w:t>
      </w:r>
      <w:r w:rsidRPr="00F860AD">
        <w:rPr>
          <w:szCs w:val="22"/>
        </w:rPr>
        <w:t xml:space="preserve"> Zamawiający udostępnia wskazane dokumenty po złożeniu pisemnego wniosku,</w:t>
      </w:r>
    </w:p>
    <w:p w14:paraId="49CA0478" w14:textId="77777777" w:rsidR="00CC67AC" w:rsidRPr="00F860AD" w:rsidRDefault="00CC67AC" w:rsidP="003371B9">
      <w:pPr>
        <w:autoSpaceDE w:val="0"/>
        <w:autoSpaceDN w:val="0"/>
        <w:adjustRightInd w:val="0"/>
        <w:ind w:left="1134" w:hanging="283"/>
        <w:rPr>
          <w:szCs w:val="22"/>
        </w:rPr>
      </w:pPr>
      <w:r w:rsidRPr="00F860AD">
        <w:rPr>
          <w:szCs w:val="22"/>
        </w:rPr>
        <w:t xml:space="preserve">b) </w:t>
      </w:r>
      <w:r w:rsidR="003371B9">
        <w:rPr>
          <w:szCs w:val="22"/>
        </w:rPr>
        <w:t xml:space="preserve"> </w:t>
      </w:r>
      <w:r w:rsidRPr="00F860AD">
        <w:rPr>
          <w:szCs w:val="22"/>
        </w:rPr>
        <w:t>Zamawiający wyznacza termin, miejsce oraz zakres udostępnianych dokumentów,</w:t>
      </w:r>
    </w:p>
    <w:p w14:paraId="661A5E43" w14:textId="77777777" w:rsidR="00CC67AC" w:rsidRPr="00F860AD" w:rsidRDefault="003371B9" w:rsidP="003371B9">
      <w:pPr>
        <w:autoSpaceDE w:val="0"/>
        <w:autoSpaceDN w:val="0"/>
        <w:adjustRightInd w:val="0"/>
        <w:ind w:left="1134" w:hanging="283"/>
        <w:rPr>
          <w:szCs w:val="22"/>
        </w:rPr>
      </w:pPr>
      <w:r>
        <w:rPr>
          <w:szCs w:val="22"/>
        </w:rPr>
        <w:t xml:space="preserve">c)  </w:t>
      </w:r>
      <w:r w:rsidR="00CC67AC" w:rsidRPr="00F860AD">
        <w:rPr>
          <w:szCs w:val="22"/>
        </w:rPr>
        <w:t>Zamawiający wyznaczy osobę, w której obecności udostępnione zostaną dokumenty,</w:t>
      </w:r>
    </w:p>
    <w:p w14:paraId="1C9F150C" w14:textId="77777777" w:rsidR="00B74C0D" w:rsidRPr="00122356" w:rsidRDefault="00CC67AC" w:rsidP="00554F3C">
      <w:pPr>
        <w:autoSpaceDE w:val="0"/>
        <w:autoSpaceDN w:val="0"/>
        <w:adjustRightInd w:val="0"/>
        <w:ind w:left="1134" w:hanging="283"/>
        <w:rPr>
          <w:szCs w:val="22"/>
          <w:highlight w:val="lightGray"/>
        </w:rPr>
      </w:pPr>
      <w:r w:rsidRPr="00F860AD">
        <w:rPr>
          <w:szCs w:val="22"/>
        </w:rPr>
        <w:t xml:space="preserve">d) </w:t>
      </w:r>
      <w:r w:rsidR="003371B9">
        <w:rPr>
          <w:szCs w:val="22"/>
        </w:rPr>
        <w:t xml:space="preserve"> </w:t>
      </w:r>
      <w:r w:rsidRPr="00F860AD">
        <w:rPr>
          <w:szCs w:val="22"/>
        </w:rPr>
        <w:t>udostępnienie może mieć miejsce wyłącznie w siedzibie Zamawiającego oraz w czasie godzin jego urzędowania.</w:t>
      </w:r>
    </w:p>
    <w:p w14:paraId="1DF725A2" w14:textId="77777777" w:rsidR="00554F3C" w:rsidRDefault="00554F3C" w:rsidP="00495ED9">
      <w:pPr>
        <w:rPr>
          <w:b/>
        </w:rPr>
      </w:pPr>
    </w:p>
    <w:p w14:paraId="2D6B7B23" w14:textId="77777777" w:rsidR="00F6663A" w:rsidRDefault="00F6663A" w:rsidP="00495ED9">
      <w:pPr>
        <w:rPr>
          <w:b/>
        </w:rPr>
      </w:pPr>
    </w:p>
    <w:p w14:paraId="0068E988" w14:textId="77777777" w:rsidR="00477FCD" w:rsidRDefault="00477FCD" w:rsidP="00495ED9">
      <w:pPr>
        <w:rPr>
          <w:b/>
        </w:rPr>
      </w:pPr>
    </w:p>
    <w:p w14:paraId="53D3ADE5" w14:textId="77777777" w:rsidR="00477FCD" w:rsidRDefault="00477FCD" w:rsidP="00495ED9">
      <w:pPr>
        <w:rPr>
          <w:b/>
        </w:rPr>
      </w:pPr>
    </w:p>
    <w:p w14:paraId="7AC2F977" w14:textId="77777777" w:rsidR="00477FCD" w:rsidRDefault="00477FCD" w:rsidP="00495ED9">
      <w:pPr>
        <w:rPr>
          <w:b/>
        </w:rPr>
      </w:pPr>
    </w:p>
    <w:p w14:paraId="24E93934" w14:textId="77777777" w:rsidR="00477FCD" w:rsidRDefault="00477FCD" w:rsidP="00495ED9">
      <w:pPr>
        <w:rPr>
          <w:b/>
        </w:rPr>
      </w:pPr>
    </w:p>
    <w:p w14:paraId="0F5FCBE7" w14:textId="77777777" w:rsidR="00FE3EA9" w:rsidRDefault="003371B9" w:rsidP="00495ED9">
      <w:pPr>
        <w:rPr>
          <w:b/>
        </w:rPr>
      </w:pPr>
      <w:r>
        <w:rPr>
          <w:b/>
        </w:rPr>
        <w:t>Załączniki:</w:t>
      </w:r>
    </w:p>
    <w:p w14:paraId="691E1CC1" w14:textId="26821C78" w:rsidR="0031641D" w:rsidRDefault="0031641D" w:rsidP="0031641D">
      <w:pPr>
        <w:ind w:left="284" w:hanging="284"/>
        <w:rPr>
          <w:b/>
        </w:rPr>
      </w:pPr>
      <w:r>
        <w:rPr>
          <w:b/>
        </w:rPr>
        <w:lastRenderedPageBreak/>
        <w:t xml:space="preserve">1.  Opis przedmiotu zamówienia (Projekt budowlany, </w:t>
      </w:r>
      <w:r w:rsidR="00477FCD">
        <w:rPr>
          <w:b/>
        </w:rPr>
        <w:t xml:space="preserve">Suplement stanowiący integralną część projektu budowlanego, </w:t>
      </w:r>
      <w:r>
        <w:rPr>
          <w:b/>
        </w:rPr>
        <w:t>Specyfikacja Techniczna   Wykonania i Odbioru Robót, Przedmiary robót) – Załącznik Nr 1</w:t>
      </w:r>
    </w:p>
    <w:p w14:paraId="43420F06" w14:textId="77777777" w:rsidR="003371B9" w:rsidRDefault="0031641D" w:rsidP="00495ED9">
      <w:pPr>
        <w:rPr>
          <w:b/>
        </w:rPr>
      </w:pPr>
      <w:r>
        <w:rPr>
          <w:b/>
        </w:rPr>
        <w:t>2</w:t>
      </w:r>
      <w:r w:rsidR="003371B9">
        <w:rPr>
          <w:b/>
        </w:rPr>
        <w:t>.  F</w:t>
      </w:r>
      <w:r>
        <w:rPr>
          <w:b/>
        </w:rPr>
        <w:t>ormularz oferty – Załącznik Nr 2</w:t>
      </w:r>
    </w:p>
    <w:p w14:paraId="58473D22" w14:textId="77777777" w:rsidR="0031641D" w:rsidRDefault="0031641D" w:rsidP="00495ED9">
      <w:pPr>
        <w:rPr>
          <w:b/>
        </w:rPr>
      </w:pPr>
      <w:r>
        <w:rPr>
          <w:b/>
        </w:rPr>
        <w:t>3</w:t>
      </w:r>
      <w:r w:rsidR="003371B9">
        <w:rPr>
          <w:b/>
        </w:rPr>
        <w:t>.  Wzór (projekt) umowy – Załącznik</w:t>
      </w:r>
      <w:r>
        <w:rPr>
          <w:b/>
        </w:rPr>
        <w:t xml:space="preserve"> Nr </w:t>
      </w:r>
      <w:r w:rsidR="007B65BC">
        <w:rPr>
          <w:b/>
        </w:rPr>
        <w:t>3</w:t>
      </w:r>
    </w:p>
    <w:p w14:paraId="40012708" w14:textId="77777777" w:rsidR="0031641D" w:rsidRDefault="0031641D" w:rsidP="00495ED9">
      <w:pPr>
        <w:rPr>
          <w:b/>
        </w:rPr>
      </w:pPr>
    </w:p>
    <w:p w14:paraId="0743240B" w14:textId="77777777" w:rsidR="00F6663A" w:rsidRDefault="00F6663A" w:rsidP="00495ED9">
      <w:pPr>
        <w:rPr>
          <w:b/>
        </w:rPr>
      </w:pPr>
    </w:p>
    <w:p w14:paraId="35CA6E12" w14:textId="77777777" w:rsidR="00F6663A" w:rsidRDefault="00F6663A" w:rsidP="00495ED9">
      <w:pPr>
        <w:rPr>
          <w:b/>
        </w:rPr>
      </w:pPr>
    </w:p>
    <w:p w14:paraId="31ED8B98" w14:textId="77777777" w:rsidR="00F6663A" w:rsidRDefault="00F6663A" w:rsidP="00495ED9">
      <w:pPr>
        <w:rPr>
          <w:b/>
        </w:rPr>
      </w:pPr>
    </w:p>
    <w:p w14:paraId="01112502" w14:textId="77777777" w:rsidR="003371B9" w:rsidRDefault="003371B9" w:rsidP="00495ED9">
      <w:pPr>
        <w:rPr>
          <w:b/>
        </w:rPr>
      </w:pPr>
      <w:r>
        <w:rPr>
          <w:b/>
        </w:rPr>
        <w:t xml:space="preserve">                                                                                  …………………………………………….</w:t>
      </w:r>
    </w:p>
    <w:p w14:paraId="09C56897" w14:textId="77777777" w:rsidR="00B7055C" w:rsidRDefault="003371B9" w:rsidP="00495ED9">
      <w:pPr>
        <w:rPr>
          <w:b/>
        </w:rPr>
      </w:pPr>
      <w:r>
        <w:rPr>
          <w:b/>
        </w:rPr>
        <w:t xml:space="preserve">                                                                                                           </w:t>
      </w:r>
      <w:r w:rsidRPr="003371B9">
        <w:rPr>
          <w:b/>
          <w:sz w:val="28"/>
        </w:rPr>
        <w:t xml:space="preserve"> </w:t>
      </w:r>
      <w:r w:rsidRPr="003371B9">
        <w:rPr>
          <w:b/>
          <w:sz w:val="22"/>
        </w:rPr>
        <w:t>Zatwierdził</w:t>
      </w:r>
      <w:r w:rsidRPr="003371B9">
        <w:rPr>
          <w:b/>
          <w:sz w:val="28"/>
        </w:rPr>
        <w:t xml:space="preserve">            </w:t>
      </w:r>
      <w:r w:rsidRPr="003371B9">
        <w:rPr>
          <w:b/>
        </w:rPr>
        <w:t xml:space="preserve">   </w:t>
      </w:r>
    </w:p>
    <w:p w14:paraId="754A186F" w14:textId="77777777" w:rsidR="00160A60" w:rsidRDefault="00160A60" w:rsidP="007B65BC">
      <w:pPr>
        <w:jc w:val="center"/>
        <w:rPr>
          <w:b/>
          <w:u w:val="single"/>
        </w:rPr>
      </w:pPr>
    </w:p>
    <w:p w14:paraId="36984CC7" w14:textId="77777777" w:rsidR="007D4692" w:rsidRDefault="007D4692" w:rsidP="007B65BC">
      <w:pPr>
        <w:jc w:val="center"/>
        <w:rPr>
          <w:b/>
          <w:u w:val="single"/>
        </w:rPr>
      </w:pPr>
    </w:p>
    <w:p w14:paraId="0BC6467D" w14:textId="77777777" w:rsidR="007D4692" w:rsidRDefault="007D4692" w:rsidP="007B65BC">
      <w:pPr>
        <w:jc w:val="center"/>
        <w:rPr>
          <w:b/>
          <w:u w:val="single"/>
        </w:rPr>
      </w:pPr>
    </w:p>
    <w:p w14:paraId="508AD4DE" w14:textId="77777777" w:rsidR="007D4692" w:rsidRDefault="007D4692" w:rsidP="007B65BC">
      <w:pPr>
        <w:jc w:val="center"/>
        <w:rPr>
          <w:b/>
          <w:u w:val="single"/>
        </w:rPr>
      </w:pPr>
    </w:p>
    <w:p w14:paraId="79152FF9" w14:textId="77777777" w:rsidR="007D4692" w:rsidRDefault="007D4692" w:rsidP="007B65BC">
      <w:pPr>
        <w:jc w:val="center"/>
        <w:rPr>
          <w:b/>
          <w:u w:val="single"/>
        </w:rPr>
      </w:pPr>
    </w:p>
    <w:p w14:paraId="3CDE4FCE" w14:textId="77777777" w:rsidR="007D4692" w:rsidRDefault="007D4692" w:rsidP="007B65BC">
      <w:pPr>
        <w:jc w:val="center"/>
        <w:rPr>
          <w:b/>
          <w:u w:val="single"/>
        </w:rPr>
      </w:pPr>
    </w:p>
    <w:p w14:paraId="37A85E7D" w14:textId="77777777" w:rsidR="007D4692" w:rsidRDefault="007D4692" w:rsidP="007B65BC">
      <w:pPr>
        <w:jc w:val="center"/>
        <w:rPr>
          <w:b/>
          <w:u w:val="single"/>
        </w:rPr>
      </w:pPr>
    </w:p>
    <w:p w14:paraId="513DB448" w14:textId="77777777" w:rsidR="007D4692" w:rsidRDefault="007D4692" w:rsidP="007B65BC">
      <w:pPr>
        <w:jc w:val="center"/>
        <w:rPr>
          <w:b/>
          <w:u w:val="single"/>
        </w:rPr>
      </w:pPr>
    </w:p>
    <w:sectPr w:rsidR="007D4692" w:rsidSect="00B74C0D">
      <w:headerReference w:type="default" r:id="rId11"/>
      <w:footerReference w:type="default" r:id="rId12"/>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04149" w14:textId="77777777" w:rsidR="00122356" w:rsidRDefault="00122356" w:rsidP="003233A1">
      <w:r>
        <w:separator/>
      </w:r>
    </w:p>
  </w:endnote>
  <w:endnote w:type="continuationSeparator" w:id="0">
    <w:p w14:paraId="02A3E1C6" w14:textId="77777777" w:rsidR="00122356" w:rsidRDefault="00122356" w:rsidP="0032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
    <w:altName w:val="MS Mincho"/>
    <w:charset w:val="80"/>
    <w:family w:val="auto"/>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4F14F" w14:textId="69DB4140" w:rsidR="00BE7B05" w:rsidRDefault="00BE7B05">
    <w:pPr>
      <w:pStyle w:val="Stopka"/>
      <w:jc w:val="right"/>
    </w:pPr>
  </w:p>
  <w:p w14:paraId="274A3B98" w14:textId="77777777" w:rsidR="00BE7B05" w:rsidRDefault="00BE7B0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AA726" w14:textId="77777777" w:rsidR="00122356" w:rsidRDefault="00122356" w:rsidP="003233A1">
      <w:r>
        <w:separator/>
      </w:r>
    </w:p>
  </w:footnote>
  <w:footnote w:type="continuationSeparator" w:id="0">
    <w:p w14:paraId="1CD17761" w14:textId="77777777" w:rsidR="00122356" w:rsidRDefault="00122356" w:rsidP="00323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ADD04" w14:textId="77777777" w:rsidR="00BE7B05" w:rsidRDefault="00BE7B05" w:rsidP="00A06D34">
    <w:pPr>
      <w:pStyle w:val="Nagwek"/>
      <w:tabs>
        <w:tab w:val="clear" w:pos="4536"/>
      </w:tabs>
      <w:rPr>
        <w:b/>
        <w:sz w:val="20"/>
      </w:rPr>
    </w:pPr>
  </w:p>
  <w:p w14:paraId="174DA72A" w14:textId="77777777" w:rsidR="00BE7B05" w:rsidRDefault="00122356" w:rsidP="00A06D34">
    <w:pPr>
      <w:pStyle w:val="Nagwek"/>
      <w:tabs>
        <w:tab w:val="clear" w:pos="4536"/>
      </w:tabs>
      <w:rPr>
        <w:b/>
        <w:sz w:val="20"/>
      </w:rPr>
    </w:pPr>
    <w:r>
      <w:rPr>
        <w:b/>
        <w:noProof/>
        <w:sz w:val="20"/>
      </w:rPr>
      <w:pict w14:anchorId="75B21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50" type="#_x0000_t75" style="position:absolute;margin-left:-24pt;margin-top:-19.65pt;width:505.5pt;height:84.5pt;z-index:1;visibility:visible">
          <v:imagedata r:id="rId1" o:title=""/>
        </v:shape>
      </w:pict>
    </w:r>
  </w:p>
  <w:p w14:paraId="1912BF64" w14:textId="77777777" w:rsidR="00BE7B05" w:rsidRDefault="00BE7B05" w:rsidP="00A06D34">
    <w:pPr>
      <w:pStyle w:val="Nagwek"/>
      <w:tabs>
        <w:tab w:val="clear" w:pos="4536"/>
      </w:tabs>
      <w:rPr>
        <w:b/>
        <w:sz w:val="20"/>
      </w:rPr>
    </w:pPr>
  </w:p>
  <w:p w14:paraId="7F451D97" w14:textId="77777777" w:rsidR="00BE7B05" w:rsidRDefault="00BE7B05" w:rsidP="00A06D34">
    <w:pPr>
      <w:pStyle w:val="Nagwek"/>
      <w:tabs>
        <w:tab w:val="clear" w:pos="4536"/>
      </w:tabs>
      <w:rPr>
        <w:b/>
        <w:sz w:val="20"/>
      </w:rPr>
    </w:pPr>
  </w:p>
  <w:p w14:paraId="198D27E3" w14:textId="77777777" w:rsidR="00BE7B05" w:rsidRDefault="00BE7B05" w:rsidP="00A06D34">
    <w:pPr>
      <w:pStyle w:val="Nagwek"/>
      <w:tabs>
        <w:tab w:val="clear" w:pos="4536"/>
      </w:tabs>
      <w:rPr>
        <w:b/>
        <w:sz w:val="20"/>
      </w:rPr>
    </w:pPr>
  </w:p>
  <w:p w14:paraId="573FF705" w14:textId="77777777" w:rsidR="00BE7B05" w:rsidRDefault="00BE7B05" w:rsidP="00A06D34">
    <w:pPr>
      <w:pStyle w:val="Nagwek"/>
      <w:tabs>
        <w:tab w:val="clear" w:pos="4536"/>
      </w:tabs>
      <w:rPr>
        <w:b/>
        <w:sz w:val="20"/>
      </w:rPr>
    </w:pPr>
  </w:p>
  <w:p w14:paraId="4BF46690" w14:textId="77777777" w:rsidR="00BE7B05" w:rsidRDefault="00BE7B05" w:rsidP="00A06D34">
    <w:pPr>
      <w:pStyle w:val="Nagwek"/>
      <w:tabs>
        <w:tab w:val="clear" w:pos="4536"/>
      </w:tabs>
      <w:rPr>
        <w:b/>
        <w:sz w:val="20"/>
      </w:rPr>
    </w:pPr>
  </w:p>
  <w:p w14:paraId="7A0F83CA" w14:textId="77777777" w:rsidR="00BE7B05" w:rsidRDefault="00BE7B05" w:rsidP="00A06D34">
    <w:pPr>
      <w:pStyle w:val="Nagwek"/>
      <w:tabs>
        <w:tab w:val="clear" w:pos="4536"/>
      </w:tabs>
      <w:rPr>
        <w:i/>
        <w:sz w:val="20"/>
        <w:szCs w:val="28"/>
      </w:rPr>
    </w:pPr>
    <w:r>
      <w:rPr>
        <w:b/>
        <w:sz w:val="20"/>
      </w:rPr>
      <w:t>Nr sprawy</w:t>
    </w:r>
    <w:r w:rsidRPr="0024623A">
      <w:rPr>
        <w:sz w:val="12"/>
      </w:rPr>
      <w:t xml:space="preserve">:       </w:t>
    </w:r>
    <w:r>
      <w:rPr>
        <w:sz w:val="12"/>
      </w:rPr>
      <w:t xml:space="preserve">                 </w:t>
    </w:r>
    <w:r>
      <w:rPr>
        <w:sz w:val="20"/>
        <w:szCs w:val="20"/>
      </w:rPr>
      <w:t>R</w:t>
    </w:r>
    <w:r w:rsidRPr="0024623A">
      <w:rPr>
        <w:sz w:val="20"/>
        <w:szCs w:val="20"/>
      </w:rPr>
      <w:t>oboty budowlane i instalacyjne wraz z dostawą zes</w:t>
    </w:r>
    <w:r>
      <w:rPr>
        <w:sz w:val="20"/>
        <w:szCs w:val="20"/>
      </w:rPr>
      <w:t>tawu klimatyzacyjnego i agregatu</w:t>
    </w:r>
    <w:r w:rsidRPr="0024623A">
      <w:rPr>
        <w:sz w:val="20"/>
        <w:szCs w:val="20"/>
      </w:rPr>
      <w:t xml:space="preserve"> </w:t>
    </w:r>
    <w:r>
      <w:rPr>
        <w:sz w:val="20"/>
        <w:szCs w:val="20"/>
      </w:rPr>
      <w:t xml:space="preserve">  ZLO/ZP/4/2017   </w:t>
    </w:r>
    <w:r w:rsidRPr="0024623A">
      <w:rPr>
        <w:sz w:val="20"/>
        <w:szCs w:val="20"/>
      </w:rPr>
      <w:t>prądotwórczego</w:t>
    </w:r>
    <w:r>
      <w:rPr>
        <w:sz w:val="20"/>
        <w:szCs w:val="20"/>
      </w:rPr>
      <w:t xml:space="preserve"> </w:t>
    </w:r>
    <w:r w:rsidRPr="004A19BC">
      <w:rPr>
        <w:sz w:val="20"/>
      </w:rPr>
      <w:t>w ramach projektu:</w:t>
    </w:r>
    <w:r>
      <w:rPr>
        <w:sz w:val="20"/>
        <w:szCs w:val="20"/>
      </w:rPr>
      <w:t xml:space="preserve"> </w:t>
    </w:r>
    <w:r>
      <w:rPr>
        <w:sz w:val="20"/>
      </w:rPr>
      <w:t xml:space="preserve"> </w:t>
    </w:r>
    <w:r w:rsidRPr="004A19BC">
      <w:rPr>
        <w:i/>
        <w:sz w:val="20"/>
        <w:szCs w:val="28"/>
      </w:rPr>
      <w:t>„Kompleksowa informatyzacja Zakładu</w:t>
    </w:r>
    <w:r>
      <w:rPr>
        <w:i/>
        <w:sz w:val="20"/>
        <w:szCs w:val="28"/>
      </w:rPr>
      <w:t xml:space="preserve"> Lecznictwa    </w:t>
    </w:r>
  </w:p>
  <w:p w14:paraId="403FE8A6" w14:textId="77777777" w:rsidR="00BE7B05" w:rsidRDefault="00BE7B05" w:rsidP="00A06D34">
    <w:pPr>
      <w:pStyle w:val="Nagwek"/>
      <w:tabs>
        <w:tab w:val="clear" w:pos="4536"/>
      </w:tabs>
      <w:rPr>
        <w:i/>
        <w:sz w:val="20"/>
        <w:szCs w:val="28"/>
      </w:rPr>
    </w:pPr>
    <w:r>
      <w:rPr>
        <w:i/>
        <w:sz w:val="20"/>
        <w:szCs w:val="28"/>
      </w:rPr>
      <w:t xml:space="preserve">                                         Odwykowego dla Osób Uzależnionych od Alkoholu w Czarnym Borze”</w:t>
    </w:r>
  </w:p>
  <w:p w14:paraId="6ECD0357" w14:textId="77777777" w:rsidR="00BE7B05" w:rsidRPr="003D0F13" w:rsidRDefault="00BE7B05" w:rsidP="00B74C0D">
    <w:pPr>
      <w:widowControl w:val="0"/>
      <w:overflowPunct w:val="0"/>
      <w:autoSpaceDE w:val="0"/>
      <w:autoSpaceDN w:val="0"/>
      <w:adjustRightInd w:val="0"/>
      <w:spacing w:line="263" w:lineRule="auto"/>
      <w:ind w:firstLine="4"/>
      <w:jc w:val="center"/>
      <w:rPr>
        <w:b/>
        <w:bCs w:val="0"/>
        <w:sz w:val="23"/>
        <w:szCs w:val="23"/>
      </w:rPr>
    </w:pPr>
    <w:r>
      <w:rPr>
        <w:b/>
      </w:rPr>
      <w:t>_______________________________________________________________________</w:t>
    </w:r>
  </w:p>
  <w:p w14:paraId="4A06150B" w14:textId="77777777" w:rsidR="00BE7B05" w:rsidRDefault="00BE7B0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26CA"/>
    <w:multiLevelType w:val="hybridMultilevel"/>
    <w:tmpl w:val="00003699"/>
    <w:lvl w:ilvl="0" w:tplc="00000902">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489C"/>
    <w:multiLevelType w:val="hybridMultilevel"/>
    <w:tmpl w:val="00001916"/>
    <w:lvl w:ilvl="0" w:tplc="00006172">
      <w:start w:val="1"/>
      <w:numFmt w:val="decimal"/>
      <w:lvlText w:val="%1"/>
      <w:lvlJc w:val="left"/>
      <w:pPr>
        <w:tabs>
          <w:tab w:val="num" w:pos="720"/>
        </w:tabs>
        <w:ind w:left="720" w:hanging="360"/>
      </w:pPr>
      <w:rPr>
        <w:rFonts w:cs="Times New Roman"/>
      </w:rPr>
    </w:lvl>
    <w:lvl w:ilvl="1" w:tplc="00006B72">
      <w:start w:val="3"/>
      <w:numFmt w:val="decimal"/>
      <w:lvlText w:val="%2."/>
      <w:lvlJc w:val="left"/>
      <w:pPr>
        <w:tabs>
          <w:tab w:val="num" w:pos="1440"/>
        </w:tabs>
        <w:ind w:left="1440" w:hanging="360"/>
      </w:pPr>
      <w:rPr>
        <w:rFonts w:cs="Times New Roman"/>
      </w:rPr>
    </w:lvl>
    <w:lvl w:ilvl="2" w:tplc="000032E6">
      <w:start w:val="1"/>
      <w:numFmt w:val="decimal"/>
      <w:lvlText w:val="%3)"/>
      <w:lvlJc w:val="left"/>
      <w:pPr>
        <w:tabs>
          <w:tab w:val="num" w:pos="2160"/>
        </w:tabs>
        <w:ind w:left="2160" w:hanging="360"/>
      </w:pPr>
      <w:rPr>
        <w:rFonts w:cs="Times New Roman"/>
      </w:rPr>
    </w:lvl>
    <w:lvl w:ilvl="3" w:tplc="0000401D">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7049"/>
    <w:multiLevelType w:val="hybridMultilevel"/>
    <w:tmpl w:val="0000692C"/>
    <w:lvl w:ilvl="0" w:tplc="00004A80">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71F0"/>
    <w:multiLevelType w:val="hybridMultilevel"/>
    <w:tmpl w:val="00000384"/>
    <w:lvl w:ilvl="0" w:tplc="00007F4F">
      <w:start w:val="2"/>
      <w:numFmt w:val="decimal"/>
      <w:lvlText w:val="%1."/>
      <w:lvlJc w:val="left"/>
      <w:pPr>
        <w:tabs>
          <w:tab w:val="num" w:pos="720"/>
        </w:tabs>
        <w:ind w:left="720" w:hanging="360"/>
      </w:pPr>
      <w:rPr>
        <w:rFonts w:cs="Times New Roman"/>
      </w:rPr>
    </w:lvl>
    <w:lvl w:ilvl="1" w:tplc="0000494A">
      <w:start w:val="4"/>
      <w:numFmt w:val="decimal"/>
      <w:lvlText w:val="%2."/>
      <w:lvlJc w:val="left"/>
      <w:pPr>
        <w:tabs>
          <w:tab w:val="num" w:pos="1440"/>
        </w:tabs>
        <w:ind w:left="1440" w:hanging="360"/>
      </w:pPr>
      <w:rPr>
        <w:rFonts w:cs="Times New Roman"/>
      </w:rPr>
    </w:lvl>
    <w:lvl w:ilvl="2" w:tplc="00000677">
      <w:start w:val="1"/>
      <w:numFmt w:val="decimal"/>
      <w:lvlText w:val="%3"/>
      <w:lvlJc w:val="left"/>
      <w:pPr>
        <w:tabs>
          <w:tab w:val="num" w:pos="2160"/>
        </w:tabs>
        <w:ind w:left="2160" w:hanging="360"/>
      </w:pPr>
      <w:rPr>
        <w:rFonts w:cs="Times New Roman"/>
      </w:rPr>
    </w:lvl>
    <w:lvl w:ilvl="3" w:tplc="00004402">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7BB9"/>
    <w:multiLevelType w:val="hybridMultilevel"/>
    <w:tmpl w:val="00005772"/>
    <w:lvl w:ilvl="0" w:tplc="0000139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7DD1"/>
    <w:multiLevelType w:val="hybridMultilevel"/>
    <w:tmpl w:val="0000261E"/>
    <w:lvl w:ilvl="0" w:tplc="00005E9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475E21"/>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723E2"/>
    <w:multiLevelType w:val="hybridMultilevel"/>
    <w:tmpl w:val="BCDA874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FD27C0"/>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1"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43525D"/>
    <w:multiLevelType w:val="hybridMultilevel"/>
    <w:tmpl w:val="223CA382"/>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070"/>
        </w:tabs>
        <w:ind w:left="1070"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4" w15:restartNumberingAfterBreak="0">
    <w:nsid w:val="29DC0ADD"/>
    <w:multiLevelType w:val="hybridMultilevel"/>
    <w:tmpl w:val="38AEB5DE"/>
    <w:lvl w:ilvl="0" w:tplc="760871A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B9E1987"/>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6" w15:restartNumberingAfterBreak="0">
    <w:nsid w:val="37F86DDB"/>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7" w15:restartNumberingAfterBreak="0">
    <w:nsid w:val="3CAD7A74"/>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18" w15:restartNumberingAfterBreak="0">
    <w:nsid w:val="4AC05B9F"/>
    <w:multiLevelType w:val="hybridMultilevel"/>
    <w:tmpl w:val="3DC87D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A338C0"/>
    <w:multiLevelType w:val="hybridMultilevel"/>
    <w:tmpl w:val="100292CE"/>
    <w:lvl w:ilvl="0" w:tplc="9C3056B0">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834B90"/>
    <w:multiLevelType w:val="hybridMultilevel"/>
    <w:tmpl w:val="4C58209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51822333"/>
    <w:multiLevelType w:val="multilevel"/>
    <w:tmpl w:val="F2FA14F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2" w15:restartNumberingAfterBreak="0">
    <w:nsid w:val="5B4E7DEE"/>
    <w:multiLevelType w:val="multilevel"/>
    <w:tmpl w:val="B3684322"/>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3" w15:restartNumberingAfterBreak="0">
    <w:nsid w:val="663415EB"/>
    <w:multiLevelType w:val="multilevel"/>
    <w:tmpl w:val="3ECC9552"/>
    <w:lvl w:ilvl="0">
      <w:start w:val="3"/>
      <w:numFmt w:val="decimal"/>
      <w:lvlText w:val="%1."/>
      <w:lvlJc w:val="left"/>
      <w:pPr>
        <w:tabs>
          <w:tab w:val="num" w:pos="480"/>
        </w:tabs>
        <w:ind w:left="480" w:hanging="480"/>
      </w:pPr>
      <w:rPr>
        <w:rFonts w:hint="default"/>
      </w:rPr>
    </w:lvl>
    <w:lvl w:ilvl="1">
      <w:start w:val="6"/>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4"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136072F"/>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26" w15:restartNumberingAfterBreak="0">
    <w:nsid w:val="7E9F7B14"/>
    <w:multiLevelType w:val="hybridMultilevel"/>
    <w:tmpl w:val="B46E8780"/>
    <w:lvl w:ilvl="0" w:tplc="04150019">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num w:numId="1">
    <w:abstractNumId w:val="6"/>
  </w:num>
  <w:num w:numId="2">
    <w:abstractNumId w:val="2"/>
  </w:num>
  <w:num w:numId="3">
    <w:abstractNumId w:val="4"/>
  </w:num>
  <w:num w:numId="4">
    <w:abstractNumId w:val="1"/>
  </w:num>
  <w:num w:numId="5">
    <w:abstractNumId w:val="5"/>
  </w:num>
  <w:num w:numId="6">
    <w:abstractNumId w:val="3"/>
  </w:num>
  <w:num w:numId="7">
    <w:abstractNumId w:val="22"/>
  </w:num>
  <w:num w:numId="8">
    <w:abstractNumId w:val="23"/>
  </w:num>
  <w:num w:numId="9">
    <w:abstractNumId w:val="12"/>
  </w:num>
  <w:num w:numId="10">
    <w:abstractNumId w:val="24"/>
  </w:num>
  <w:num w:numId="11">
    <w:abstractNumId w:val="11"/>
  </w:num>
  <w:num w:numId="12">
    <w:abstractNumId w:val="7"/>
  </w:num>
  <w:num w:numId="13">
    <w:abstractNumId w:val="13"/>
  </w:num>
  <w:num w:numId="14">
    <w:abstractNumId w:val="20"/>
  </w:num>
  <w:num w:numId="15">
    <w:abstractNumId w:val="9"/>
  </w:num>
  <w:num w:numId="16">
    <w:abstractNumId w:val="18"/>
  </w:num>
  <w:num w:numId="17">
    <w:abstractNumId w:val="26"/>
  </w:num>
  <w:num w:numId="18">
    <w:abstractNumId w:val="25"/>
  </w:num>
  <w:num w:numId="19">
    <w:abstractNumId w:val="10"/>
  </w:num>
  <w:num w:numId="20">
    <w:abstractNumId w:val="17"/>
  </w:num>
  <w:num w:numId="21">
    <w:abstractNumId w:val="16"/>
  </w:num>
  <w:num w:numId="22">
    <w:abstractNumId w:val="15"/>
  </w:num>
  <w:num w:numId="23">
    <w:abstractNumId w:val="8"/>
  </w:num>
  <w:num w:numId="24">
    <w:abstractNumId w:val="21"/>
  </w:num>
  <w:num w:numId="25">
    <w:abstractNumId w:val="14"/>
  </w:num>
  <w:num w:numId="26">
    <w:abstractNumId w:val="19"/>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ED9"/>
    <w:rsid w:val="00002718"/>
    <w:rsid w:val="00005035"/>
    <w:rsid w:val="00010844"/>
    <w:rsid w:val="00021E19"/>
    <w:rsid w:val="00026555"/>
    <w:rsid w:val="00031B49"/>
    <w:rsid w:val="00033A0F"/>
    <w:rsid w:val="00033B9D"/>
    <w:rsid w:val="00040EDE"/>
    <w:rsid w:val="000603DA"/>
    <w:rsid w:val="00060C5A"/>
    <w:rsid w:val="0008231B"/>
    <w:rsid w:val="000843E7"/>
    <w:rsid w:val="00090C8F"/>
    <w:rsid w:val="000C3997"/>
    <w:rsid w:val="000D59AB"/>
    <w:rsid w:val="000E7E58"/>
    <w:rsid w:val="000F50EB"/>
    <w:rsid w:val="00113EC2"/>
    <w:rsid w:val="00122356"/>
    <w:rsid w:val="001351E6"/>
    <w:rsid w:val="001432A4"/>
    <w:rsid w:val="00144D25"/>
    <w:rsid w:val="001540AF"/>
    <w:rsid w:val="00160A60"/>
    <w:rsid w:val="00163FA6"/>
    <w:rsid w:val="00164788"/>
    <w:rsid w:val="001729A7"/>
    <w:rsid w:val="00172E52"/>
    <w:rsid w:val="0019092F"/>
    <w:rsid w:val="00192E7C"/>
    <w:rsid w:val="001A442B"/>
    <w:rsid w:val="001A4884"/>
    <w:rsid w:val="001B0C6F"/>
    <w:rsid w:val="001D4F15"/>
    <w:rsid w:val="001D5409"/>
    <w:rsid w:val="001E0AF6"/>
    <w:rsid w:val="001E4103"/>
    <w:rsid w:val="001E68BC"/>
    <w:rsid w:val="001E7645"/>
    <w:rsid w:val="001F442D"/>
    <w:rsid w:val="001F5026"/>
    <w:rsid w:val="001F54BB"/>
    <w:rsid w:val="00203172"/>
    <w:rsid w:val="00203AA4"/>
    <w:rsid w:val="00204E13"/>
    <w:rsid w:val="0022190B"/>
    <w:rsid w:val="002260F7"/>
    <w:rsid w:val="00234F67"/>
    <w:rsid w:val="0023556F"/>
    <w:rsid w:val="00235D56"/>
    <w:rsid w:val="00242FAA"/>
    <w:rsid w:val="00251FC7"/>
    <w:rsid w:val="0026295F"/>
    <w:rsid w:val="002638C6"/>
    <w:rsid w:val="0027431C"/>
    <w:rsid w:val="00276160"/>
    <w:rsid w:val="00281E3C"/>
    <w:rsid w:val="002959DB"/>
    <w:rsid w:val="00297BD7"/>
    <w:rsid w:val="002B6C8F"/>
    <w:rsid w:val="002C71F8"/>
    <w:rsid w:val="002D4D73"/>
    <w:rsid w:val="002D6EE2"/>
    <w:rsid w:val="002E06AB"/>
    <w:rsid w:val="002F5544"/>
    <w:rsid w:val="00302557"/>
    <w:rsid w:val="00304661"/>
    <w:rsid w:val="0031641D"/>
    <w:rsid w:val="003233A1"/>
    <w:rsid w:val="003371B9"/>
    <w:rsid w:val="00360FDD"/>
    <w:rsid w:val="00371896"/>
    <w:rsid w:val="0037276E"/>
    <w:rsid w:val="00372E94"/>
    <w:rsid w:val="0037427F"/>
    <w:rsid w:val="0038511E"/>
    <w:rsid w:val="003927AE"/>
    <w:rsid w:val="003B12A0"/>
    <w:rsid w:val="003C698A"/>
    <w:rsid w:val="003D0F13"/>
    <w:rsid w:val="003D286E"/>
    <w:rsid w:val="003F1DC8"/>
    <w:rsid w:val="003F767B"/>
    <w:rsid w:val="00400569"/>
    <w:rsid w:val="004009BD"/>
    <w:rsid w:val="00417264"/>
    <w:rsid w:val="00420FE5"/>
    <w:rsid w:val="00421B10"/>
    <w:rsid w:val="0042675F"/>
    <w:rsid w:val="004303B3"/>
    <w:rsid w:val="00433A0D"/>
    <w:rsid w:val="00437F7C"/>
    <w:rsid w:val="00445948"/>
    <w:rsid w:val="00450366"/>
    <w:rsid w:val="00466CAA"/>
    <w:rsid w:val="00477FCD"/>
    <w:rsid w:val="00481CF9"/>
    <w:rsid w:val="00495ED9"/>
    <w:rsid w:val="004A5679"/>
    <w:rsid w:val="004A602B"/>
    <w:rsid w:val="004B53C5"/>
    <w:rsid w:val="004B75EE"/>
    <w:rsid w:val="004E2C2F"/>
    <w:rsid w:val="004E5D61"/>
    <w:rsid w:val="00502886"/>
    <w:rsid w:val="0050613C"/>
    <w:rsid w:val="00506980"/>
    <w:rsid w:val="0052052E"/>
    <w:rsid w:val="00530D00"/>
    <w:rsid w:val="00535D74"/>
    <w:rsid w:val="00542D8D"/>
    <w:rsid w:val="0055021E"/>
    <w:rsid w:val="00554F3C"/>
    <w:rsid w:val="00557893"/>
    <w:rsid w:val="005959FE"/>
    <w:rsid w:val="005963D7"/>
    <w:rsid w:val="005A13F3"/>
    <w:rsid w:val="005A42F3"/>
    <w:rsid w:val="005B702C"/>
    <w:rsid w:val="005C321F"/>
    <w:rsid w:val="005C7125"/>
    <w:rsid w:val="005D2AD0"/>
    <w:rsid w:val="005D725A"/>
    <w:rsid w:val="005E236E"/>
    <w:rsid w:val="005F36FB"/>
    <w:rsid w:val="005F5B53"/>
    <w:rsid w:val="00601884"/>
    <w:rsid w:val="00607A2E"/>
    <w:rsid w:val="00613387"/>
    <w:rsid w:val="00621387"/>
    <w:rsid w:val="0062187D"/>
    <w:rsid w:val="006269D0"/>
    <w:rsid w:val="00637F11"/>
    <w:rsid w:val="00654EC9"/>
    <w:rsid w:val="00664298"/>
    <w:rsid w:val="00681343"/>
    <w:rsid w:val="006815DD"/>
    <w:rsid w:val="00686FA8"/>
    <w:rsid w:val="00696ACF"/>
    <w:rsid w:val="006A3A7F"/>
    <w:rsid w:val="006A521A"/>
    <w:rsid w:val="006C15D5"/>
    <w:rsid w:val="006C66DB"/>
    <w:rsid w:val="006D0D6F"/>
    <w:rsid w:val="006F29F0"/>
    <w:rsid w:val="00734C1B"/>
    <w:rsid w:val="00746FFA"/>
    <w:rsid w:val="00755F73"/>
    <w:rsid w:val="00761164"/>
    <w:rsid w:val="00766C61"/>
    <w:rsid w:val="0077445C"/>
    <w:rsid w:val="00781CE1"/>
    <w:rsid w:val="0079428B"/>
    <w:rsid w:val="00797508"/>
    <w:rsid w:val="007B35E4"/>
    <w:rsid w:val="007B65BC"/>
    <w:rsid w:val="007B7705"/>
    <w:rsid w:val="007C227B"/>
    <w:rsid w:val="007C6E57"/>
    <w:rsid w:val="007D4692"/>
    <w:rsid w:val="007E151F"/>
    <w:rsid w:val="007E30D9"/>
    <w:rsid w:val="007E34C0"/>
    <w:rsid w:val="007F4436"/>
    <w:rsid w:val="00801ECA"/>
    <w:rsid w:val="008030BB"/>
    <w:rsid w:val="00803324"/>
    <w:rsid w:val="00822671"/>
    <w:rsid w:val="00833671"/>
    <w:rsid w:val="0083518C"/>
    <w:rsid w:val="00837F0B"/>
    <w:rsid w:val="008439A7"/>
    <w:rsid w:val="00850B8C"/>
    <w:rsid w:val="00852DAB"/>
    <w:rsid w:val="00861C88"/>
    <w:rsid w:val="00875BD6"/>
    <w:rsid w:val="0088008D"/>
    <w:rsid w:val="0088140D"/>
    <w:rsid w:val="00881AE7"/>
    <w:rsid w:val="008A1158"/>
    <w:rsid w:val="008A7121"/>
    <w:rsid w:val="008B490F"/>
    <w:rsid w:val="008C3D59"/>
    <w:rsid w:val="008C5EBF"/>
    <w:rsid w:val="008D0E61"/>
    <w:rsid w:val="008D297B"/>
    <w:rsid w:val="008D5D9E"/>
    <w:rsid w:val="008D65F1"/>
    <w:rsid w:val="008D7F7A"/>
    <w:rsid w:val="008E2D41"/>
    <w:rsid w:val="008E3419"/>
    <w:rsid w:val="008E7031"/>
    <w:rsid w:val="0090694D"/>
    <w:rsid w:val="009069BC"/>
    <w:rsid w:val="009317E7"/>
    <w:rsid w:val="00932C97"/>
    <w:rsid w:val="00935C1B"/>
    <w:rsid w:val="00943B73"/>
    <w:rsid w:val="00943C66"/>
    <w:rsid w:val="0094743A"/>
    <w:rsid w:val="00951FE3"/>
    <w:rsid w:val="009551BC"/>
    <w:rsid w:val="00955761"/>
    <w:rsid w:val="00956D7D"/>
    <w:rsid w:val="009648D9"/>
    <w:rsid w:val="0097538C"/>
    <w:rsid w:val="009955DD"/>
    <w:rsid w:val="00997311"/>
    <w:rsid w:val="009A16D6"/>
    <w:rsid w:val="009D5211"/>
    <w:rsid w:val="009E3D20"/>
    <w:rsid w:val="009E4F24"/>
    <w:rsid w:val="009F0922"/>
    <w:rsid w:val="00A01C63"/>
    <w:rsid w:val="00A0244C"/>
    <w:rsid w:val="00A043E7"/>
    <w:rsid w:val="00A06D34"/>
    <w:rsid w:val="00A10159"/>
    <w:rsid w:val="00A13726"/>
    <w:rsid w:val="00A1478E"/>
    <w:rsid w:val="00A147B0"/>
    <w:rsid w:val="00A16ACA"/>
    <w:rsid w:val="00A30548"/>
    <w:rsid w:val="00A40367"/>
    <w:rsid w:val="00A412C1"/>
    <w:rsid w:val="00A41873"/>
    <w:rsid w:val="00A60192"/>
    <w:rsid w:val="00A65AA5"/>
    <w:rsid w:val="00A65CCF"/>
    <w:rsid w:val="00A73DDE"/>
    <w:rsid w:val="00A746B6"/>
    <w:rsid w:val="00A8010A"/>
    <w:rsid w:val="00A970DE"/>
    <w:rsid w:val="00AA4406"/>
    <w:rsid w:val="00AB1399"/>
    <w:rsid w:val="00AB4334"/>
    <w:rsid w:val="00AB555D"/>
    <w:rsid w:val="00AC0CFB"/>
    <w:rsid w:val="00AC4E3F"/>
    <w:rsid w:val="00AD0E7B"/>
    <w:rsid w:val="00AE0E5D"/>
    <w:rsid w:val="00AE4916"/>
    <w:rsid w:val="00AE63ED"/>
    <w:rsid w:val="00AF2AE0"/>
    <w:rsid w:val="00B04CBE"/>
    <w:rsid w:val="00B22B15"/>
    <w:rsid w:val="00B23EAF"/>
    <w:rsid w:val="00B27ABD"/>
    <w:rsid w:val="00B3552D"/>
    <w:rsid w:val="00B41D15"/>
    <w:rsid w:val="00B46FDB"/>
    <w:rsid w:val="00B53239"/>
    <w:rsid w:val="00B54AA4"/>
    <w:rsid w:val="00B63610"/>
    <w:rsid w:val="00B67654"/>
    <w:rsid w:val="00B7055C"/>
    <w:rsid w:val="00B739A8"/>
    <w:rsid w:val="00B74C0D"/>
    <w:rsid w:val="00B839BA"/>
    <w:rsid w:val="00B9650F"/>
    <w:rsid w:val="00BA41B6"/>
    <w:rsid w:val="00BA4AFB"/>
    <w:rsid w:val="00BC49FF"/>
    <w:rsid w:val="00BD7A3F"/>
    <w:rsid w:val="00BE7B05"/>
    <w:rsid w:val="00BF283E"/>
    <w:rsid w:val="00C02729"/>
    <w:rsid w:val="00C17D33"/>
    <w:rsid w:val="00C245D5"/>
    <w:rsid w:val="00C27F54"/>
    <w:rsid w:val="00C315B3"/>
    <w:rsid w:val="00C34882"/>
    <w:rsid w:val="00C5197F"/>
    <w:rsid w:val="00C6127C"/>
    <w:rsid w:val="00C74346"/>
    <w:rsid w:val="00C90432"/>
    <w:rsid w:val="00C96641"/>
    <w:rsid w:val="00C97E11"/>
    <w:rsid w:val="00CA0B2D"/>
    <w:rsid w:val="00CA448F"/>
    <w:rsid w:val="00CB6513"/>
    <w:rsid w:val="00CB6BAB"/>
    <w:rsid w:val="00CC1EE8"/>
    <w:rsid w:val="00CC67AC"/>
    <w:rsid w:val="00CD0E8C"/>
    <w:rsid w:val="00CD4B5D"/>
    <w:rsid w:val="00CF4DA9"/>
    <w:rsid w:val="00CF77F8"/>
    <w:rsid w:val="00D033E0"/>
    <w:rsid w:val="00D069C1"/>
    <w:rsid w:val="00D11F44"/>
    <w:rsid w:val="00D1280F"/>
    <w:rsid w:val="00D152CE"/>
    <w:rsid w:val="00D153F1"/>
    <w:rsid w:val="00D402EF"/>
    <w:rsid w:val="00D70022"/>
    <w:rsid w:val="00D730BB"/>
    <w:rsid w:val="00D76944"/>
    <w:rsid w:val="00D771CD"/>
    <w:rsid w:val="00D809F3"/>
    <w:rsid w:val="00D81E43"/>
    <w:rsid w:val="00D81E49"/>
    <w:rsid w:val="00D81EF2"/>
    <w:rsid w:val="00D8266D"/>
    <w:rsid w:val="00D91EDE"/>
    <w:rsid w:val="00D95624"/>
    <w:rsid w:val="00D956DC"/>
    <w:rsid w:val="00DA2034"/>
    <w:rsid w:val="00DB1789"/>
    <w:rsid w:val="00DB6DCC"/>
    <w:rsid w:val="00DD11BC"/>
    <w:rsid w:val="00DE29F2"/>
    <w:rsid w:val="00DE7F8E"/>
    <w:rsid w:val="00DF7E63"/>
    <w:rsid w:val="00E020EE"/>
    <w:rsid w:val="00E04792"/>
    <w:rsid w:val="00E12888"/>
    <w:rsid w:val="00E2581B"/>
    <w:rsid w:val="00E27D2F"/>
    <w:rsid w:val="00E30D81"/>
    <w:rsid w:val="00E3184C"/>
    <w:rsid w:val="00E35865"/>
    <w:rsid w:val="00E4337E"/>
    <w:rsid w:val="00E65ACD"/>
    <w:rsid w:val="00E65BD4"/>
    <w:rsid w:val="00E740AA"/>
    <w:rsid w:val="00E801DD"/>
    <w:rsid w:val="00E822FE"/>
    <w:rsid w:val="00E86119"/>
    <w:rsid w:val="00E9443F"/>
    <w:rsid w:val="00EB6F62"/>
    <w:rsid w:val="00EE57BF"/>
    <w:rsid w:val="00EF4751"/>
    <w:rsid w:val="00F011F2"/>
    <w:rsid w:val="00F05D7F"/>
    <w:rsid w:val="00F06B42"/>
    <w:rsid w:val="00F076D6"/>
    <w:rsid w:val="00F11D1D"/>
    <w:rsid w:val="00F212B5"/>
    <w:rsid w:val="00F26F8F"/>
    <w:rsid w:val="00F31398"/>
    <w:rsid w:val="00F332F9"/>
    <w:rsid w:val="00F364F2"/>
    <w:rsid w:val="00F5267F"/>
    <w:rsid w:val="00F55BA1"/>
    <w:rsid w:val="00F56B98"/>
    <w:rsid w:val="00F6663A"/>
    <w:rsid w:val="00F752E7"/>
    <w:rsid w:val="00F860AD"/>
    <w:rsid w:val="00F90B0B"/>
    <w:rsid w:val="00FC2CFD"/>
    <w:rsid w:val="00FC5465"/>
    <w:rsid w:val="00FD0161"/>
    <w:rsid w:val="00FD1A7F"/>
    <w:rsid w:val="00FE2FF0"/>
    <w:rsid w:val="00FE3EA9"/>
    <w:rsid w:val="00FF15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5B17A45"/>
  <w15:docId w15:val="{497CB051-6026-4B23-A547-147E979F5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1EE8"/>
    <w:rPr>
      <w:bCs/>
      <w:sz w:val="24"/>
      <w:szCs w:val="24"/>
    </w:rPr>
  </w:style>
  <w:style w:type="paragraph" w:styleId="Nagwek1">
    <w:name w:val="heading 1"/>
    <w:basedOn w:val="Normalny"/>
    <w:next w:val="Normalny"/>
    <w:link w:val="Nagwek1Znak"/>
    <w:qFormat/>
    <w:rsid w:val="00D152CE"/>
    <w:pPr>
      <w:keepNext/>
      <w:spacing w:before="240" w:after="60"/>
      <w:outlineLvl w:val="0"/>
    </w:pPr>
    <w:rPr>
      <w:rFonts w:ascii="Cambria" w:hAnsi="Cambria"/>
      <w:b/>
      <w:kern w:val="32"/>
      <w:sz w:val="32"/>
      <w:szCs w:val="32"/>
    </w:rPr>
  </w:style>
  <w:style w:type="paragraph" w:styleId="Nagwek2">
    <w:name w:val="heading 2"/>
    <w:basedOn w:val="Normalny"/>
    <w:next w:val="Normalny"/>
    <w:link w:val="Nagwek2Znak"/>
    <w:qFormat/>
    <w:rsid w:val="00B54AA4"/>
    <w:pPr>
      <w:keepNext/>
      <w:spacing w:before="240" w:after="60"/>
      <w:outlineLvl w:val="1"/>
    </w:pPr>
    <w:rPr>
      <w:rFonts w:ascii="Arial" w:hAnsi="Arial"/>
      <w:b/>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5C321F"/>
    <w:rPr>
      <w:b/>
      <w:bCs/>
    </w:rPr>
  </w:style>
  <w:style w:type="paragraph" w:styleId="Nagwek">
    <w:name w:val="header"/>
    <w:basedOn w:val="Normalny"/>
    <w:link w:val="NagwekZnak"/>
    <w:uiPriority w:val="99"/>
    <w:rsid w:val="003233A1"/>
    <w:pPr>
      <w:tabs>
        <w:tab w:val="center" w:pos="4536"/>
        <w:tab w:val="right" w:pos="9072"/>
      </w:tabs>
    </w:pPr>
  </w:style>
  <w:style w:type="character" w:customStyle="1" w:styleId="NagwekZnak">
    <w:name w:val="Nagłówek Znak"/>
    <w:link w:val="Nagwek"/>
    <w:uiPriority w:val="99"/>
    <w:rsid w:val="003233A1"/>
    <w:rPr>
      <w:bCs/>
      <w:sz w:val="24"/>
      <w:szCs w:val="24"/>
    </w:rPr>
  </w:style>
  <w:style w:type="paragraph" w:styleId="Stopka">
    <w:name w:val="footer"/>
    <w:basedOn w:val="Normalny"/>
    <w:link w:val="StopkaZnak"/>
    <w:uiPriority w:val="99"/>
    <w:rsid w:val="003233A1"/>
    <w:pPr>
      <w:tabs>
        <w:tab w:val="center" w:pos="4536"/>
        <w:tab w:val="right" w:pos="9072"/>
      </w:tabs>
    </w:pPr>
  </w:style>
  <w:style w:type="character" w:customStyle="1" w:styleId="StopkaZnak">
    <w:name w:val="Stopka Znak"/>
    <w:link w:val="Stopka"/>
    <w:uiPriority w:val="99"/>
    <w:rsid w:val="003233A1"/>
    <w:rPr>
      <w:bCs/>
      <w:sz w:val="24"/>
      <w:szCs w:val="24"/>
    </w:rPr>
  </w:style>
  <w:style w:type="character" w:styleId="Hipercze">
    <w:name w:val="Hyperlink"/>
    <w:rsid w:val="00CA0B2D"/>
    <w:rPr>
      <w:color w:val="0000FF"/>
      <w:u w:val="single"/>
    </w:rPr>
  </w:style>
  <w:style w:type="paragraph" w:styleId="Akapitzlist">
    <w:name w:val="List Paragraph"/>
    <w:basedOn w:val="Normalny"/>
    <w:link w:val="AkapitzlistZnak"/>
    <w:uiPriority w:val="34"/>
    <w:qFormat/>
    <w:rsid w:val="00E35865"/>
    <w:pPr>
      <w:spacing w:after="200" w:line="276" w:lineRule="auto"/>
      <w:ind w:left="720"/>
      <w:contextualSpacing/>
    </w:pPr>
    <w:rPr>
      <w:rFonts w:ascii="Calibri" w:eastAsia="Calibri" w:hAnsi="Calibri"/>
      <w:bCs w:val="0"/>
      <w:sz w:val="22"/>
      <w:szCs w:val="22"/>
      <w:lang w:eastAsia="en-US"/>
    </w:rPr>
  </w:style>
  <w:style w:type="paragraph" w:styleId="Tekstprzypisudolnego">
    <w:name w:val="footnote text"/>
    <w:basedOn w:val="Normalny"/>
    <w:link w:val="TekstprzypisudolnegoZnak"/>
    <w:unhideWhenUsed/>
    <w:rsid w:val="00E35865"/>
    <w:rPr>
      <w:rFonts w:ascii="Calibri" w:eastAsia="Calibri" w:hAnsi="Calibri"/>
      <w:bCs w:val="0"/>
      <w:sz w:val="20"/>
      <w:szCs w:val="20"/>
      <w:lang w:eastAsia="en-US"/>
    </w:rPr>
  </w:style>
  <w:style w:type="character" w:customStyle="1" w:styleId="TekstprzypisudolnegoZnak">
    <w:name w:val="Tekst przypisu dolnego Znak"/>
    <w:link w:val="Tekstprzypisudolnego"/>
    <w:rsid w:val="00E35865"/>
    <w:rPr>
      <w:rFonts w:ascii="Calibri" w:eastAsia="Calibri" w:hAnsi="Calibri"/>
      <w:lang w:eastAsia="en-US"/>
    </w:rPr>
  </w:style>
  <w:style w:type="character" w:styleId="Odwoanieprzypisudolnego">
    <w:name w:val="footnote reference"/>
    <w:uiPriority w:val="99"/>
    <w:unhideWhenUsed/>
    <w:rsid w:val="00E35865"/>
    <w:rPr>
      <w:vertAlign w:val="superscript"/>
    </w:rPr>
  </w:style>
  <w:style w:type="character" w:customStyle="1" w:styleId="Nagwek2Znak">
    <w:name w:val="Nagłówek 2 Znak"/>
    <w:link w:val="Nagwek2"/>
    <w:rsid w:val="00B54AA4"/>
    <w:rPr>
      <w:rFonts w:ascii="Arial" w:hAnsi="Arial"/>
      <w:b/>
      <w:bCs/>
      <w:i/>
      <w:iCs/>
      <w:sz w:val="28"/>
      <w:szCs w:val="28"/>
    </w:rPr>
  </w:style>
  <w:style w:type="character" w:customStyle="1" w:styleId="AkapitzlistZnak">
    <w:name w:val="Akapit z listą Znak"/>
    <w:link w:val="Akapitzlist"/>
    <w:uiPriority w:val="34"/>
    <w:locked/>
    <w:rsid w:val="00B54AA4"/>
    <w:rPr>
      <w:rFonts w:ascii="Calibri" w:eastAsia="Calibri" w:hAnsi="Calibri"/>
      <w:sz w:val="22"/>
      <w:szCs w:val="22"/>
      <w:lang w:eastAsia="en-US"/>
    </w:rPr>
  </w:style>
  <w:style w:type="character" w:customStyle="1" w:styleId="Nagwek1Znak">
    <w:name w:val="Nagłówek 1 Znak"/>
    <w:link w:val="Nagwek1"/>
    <w:rsid w:val="00D152CE"/>
    <w:rPr>
      <w:rFonts w:ascii="Cambria" w:eastAsia="Times New Roman" w:hAnsi="Cambria" w:cs="Times New Roman"/>
      <w:b/>
      <w:bCs/>
      <w:kern w:val="32"/>
      <w:sz w:val="32"/>
      <w:szCs w:val="32"/>
    </w:rPr>
  </w:style>
  <w:style w:type="paragraph" w:styleId="Tekstpodstawowywcity">
    <w:name w:val="Body Text Indent"/>
    <w:basedOn w:val="Normalny"/>
    <w:link w:val="TekstpodstawowywcityZnak"/>
    <w:rsid w:val="00D152CE"/>
    <w:pPr>
      <w:spacing w:line="360" w:lineRule="auto"/>
      <w:ind w:firstLine="708"/>
      <w:jc w:val="both"/>
    </w:pPr>
    <w:rPr>
      <w:bCs w:val="0"/>
      <w:sz w:val="26"/>
    </w:rPr>
  </w:style>
  <w:style w:type="character" w:customStyle="1" w:styleId="TekstpodstawowywcityZnak">
    <w:name w:val="Tekst podstawowy wcięty Znak"/>
    <w:link w:val="Tekstpodstawowywcity"/>
    <w:rsid w:val="00D152CE"/>
    <w:rPr>
      <w:sz w:val="26"/>
      <w:szCs w:val="24"/>
    </w:rPr>
  </w:style>
  <w:style w:type="character" w:customStyle="1" w:styleId="Teksttreci">
    <w:name w:val="Tekst treści_"/>
    <w:link w:val="Teksttreci0"/>
    <w:rsid w:val="00C27F54"/>
    <w:rPr>
      <w:sz w:val="21"/>
      <w:szCs w:val="21"/>
      <w:shd w:val="clear" w:color="auto" w:fill="FFFFFF"/>
    </w:rPr>
  </w:style>
  <w:style w:type="character" w:customStyle="1" w:styleId="Teksttreci3">
    <w:name w:val="Tekst treści (3)_"/>
    <w:link w:val="Teksttreci30"/>
    <w:rsid w:val="00C27F54"/>
    <w:rPr>
      <w:b/>
      <w:bCs/>
      <w:sz w:val="18"/>
      <w:szCs w:val="18"/>
      <w:shd w:val="clear" w:color="auto" w:fill="FFFFFF"/>
    </w:rPr>
  </w:style>
  <w:style w:type="character" w:customStyle="1" w:styleId="Teksttreci4">
    <w:name w:val="Tekst treści (4)_"/>
    <w:link w:val="Teksttreci40"/>
    <w:rsid w:val="00C27F54"/>
    <w:rPr>
      <w:b/>
      <w:bCs/>
      <w:shd w:val="clear" w:color="auto" w:fill="FFFFFF"/>
    </w:rPr>
  </w:style>
  <w:style w:type="paragraph" w:customStyle="1" w:styleId="Teksttreci30">
    <w:name w:val="Tekst treści (3)"/>
    <w:basedOn w:val="Normalny"/>
    <w:link w:val="Teksttreci3"/>
    <w:rsid w:val="00C27F54"/>
    <w:pPr>
      <w:widowControl w:val="0"/>
      <w:shd w:val="clear" w:color="auto" w:fill="FFFFFF"/>
      <w:spacing w:before="360" w:after="540" w:line="0" w:lineRule="atLeast"/>
      <w:ind w:hanging="1700"/>
    </w:pPr>
    <w:rPr>
      <w:b/>
      <w:sz w:val="18"/>
      <w:szCs w:val="18"/>
    </w:rPr>
  </w:style>
  <w:style w:type="paragraph" w:customStyle="1" w:styleId="Teksttreci0">
    <w:name w:val="Tekst treści"/>
    <w:basedOn w:val="Normalny"/>
    <w:link w:val="Teksttreci"/>
    <w:rsid w:val="00C27F54"/>
    <w:pPr>
      <w:widowControl w:val="0"/>
      <w:shd w:val="clear" w:color="auto" w:fill="FFFFFF"/>
      <w:spacing w:after="360" w:line="0" w:lineRule="atLeast"/>
      <w:jc w:val="both"/>
    </w:pPr>
    <w:rPr>
      <w:bCs w:val="0"/>
      <w:sz w:val="21"/>
      <w:szCs w:val="21"/>
    </w:rPr>
  </w:style>
  <w:style w:type="paragraph" w:customStyle="1" w:styleId="Teksttreci40">
    <w:name w:val="Tekst treści (4)"/>
    <w:basedOn w:val="Normalny"/>
    <w:link w:val="Teksttreci4"/>
    <w:rsid w:val="00C27F54"/>
    <w:pPr>
      <w:widowControl w:val="0"/>
      <w:shd w:val="clear" w:color="auto" w:fill="FFFFFF"/>
      <w:spacing w:before="360" w:after="780" w:line="0" w:lineRule="atLeast"/>
      <w:ind w:hanging="340"/>
      <w:jc w:val="center"/>
    </w:pPr>
    <w:rPr>
      <w:b/>
      <w:sz w:val="20"/>
      <w:szCs w:val="20"/>
    </w:rPr>
  </w:style>
  <w:style w:type="paragraph" w:customStyle="1" w:styleId="Zwykytekst1">
    <w:name w:val="Zwykły tekst1"/>
    <w:basedOn w:val="Normalny"/>
    <w:rsid w:val="00B46FDB"/>
    <w:rPr>
      <w:rFonts w:ascii="Courier New" w:hAnsi="Courier New"/>
      <w:bCs w:val="0"/>
      <w:sz w:val="20"/>
      <w:szCs w:val="20"/>
    </w:rPr>
  </w:style>
  <w:style w:type="paragraph" w:styleId="Bezodstpw">
    <w:name w:val="No Spacing"/>
    <w:qFormat/>
    <w:rsid w:val="00B46FDB"/>
    <w:rPr>
      <w:rFonts w:ascii="Calibri" w:hAnsi="Calibri"/>
      <w:sz w:val="22"/>
      <w:szCs w:val="22"/>
    </w:rPr>
  </w:style>
  <w:style w:type="table" w:styleId="Tabela-Siatka">
    <w:name w:val="Table Grid"/>
    <w:basedOn w:val="Standardowy"/>
    <w:uiPriority w:val="59"/>
    <w:rsid w:val="00433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semiHidden/>
    <w:unhideWhenUsed/>
    <w:rsid w:val="00766C61"/>
    <w:rPr>
      <w:sz w:val="16"/>
      <w:szCs w:val="16"/>
    </w:rPr>
  </w:style>
  <w:style w:type="paragraph" w:styleId="Tekstkomentarza">
    <w:name w:val="annotation text"/>
    <w:basedOn w:val="Normalny"/>
    <w:link w:val="TekstkomentarzaZnak"/>
    <w:semiHidden/>
    <w:unhideWhenUsed/>
    <w:rsid w:val="00766C61"/>
    <w:rPr>
      <w:sz w:val="20"/>
      <w:szCs w:val="20"/>
    </w:rPr>
  </w:style>
  <w:style w:type="character" w:customStyle="1" w:styleId="TekstkomentarzaZnak">
    <w:name w:val="Tekst komentarza Znak"/>
    <w:link w:val="Tekstkomentarza"/>
    <w:semiHidden/>
    <w:rsid w:val="00766C61"/>
    <w:rPr>
      <w:bCs/>
    </w:rPr>
  </w:style>
  <w:style w:type="paragraph" w:styleId="Tematkomentarza">
    <w:name w:val="annotation subject"/>
    <w:basedOn w:val="Tekstkomentarza"/>
    <w:next w:val="Tekstkomentarza"/>
    <w:link w:val="TematkomentarzaZnak"/>
    <w:semiHidden/>
    <w:unhideWhenUsed/>
    <w:rsid w:val="00766C61"/>
    <w:rPr>
      <w:b/>
    </w:rPr>
  </w:style>
  <w:style w:type="character" w:customStyle="1" w:styleId="TematkomentarzaZnak">
    <w:name w:val="Temat komentarza Znak"/>
    <w:link w:val="Tematkomentarza"/>
    <w:semiHidden/>
    <w:rsid w:val="00766C61"/>
    <w:rPr>
      <w:b/>
      <w:bCs/>
    </w:rPr>
  </w:style>
  <w:style w:type="paragraph" w:styleId="Tekstdymka">
    <w:name w:val="Balloon Text"/>
    <w:basedOn w:val="Normalny"/>
    <w:link w:val="TekstdymkaZnak"/>
    <w:semiHidden/>
    <w:unhideWhenUsed/>
    <w:rsid w:val="00766C61"/>
    <w:rPr>
      <w:rFonts w:ascii="Segoe UI" w:hAnsi="Segoe UI" w:cs="Segoe UI"/>
      <w:sz w:val="18"/>
      <w:szCs w:val="18"/>
    </w:rPr>
  </w:style>
  <w:style w:type="character" w:customStyle="1" w:styleId="TekstdymkaZnak">
    <w:name w:val="Tekst dymka Znak"/>
    <w:link w:val="Tekstdymka"/>
    <w:semiHidden/>
    <w:rsid w:val="00766C61"/>
    <w:rPr>
      <w:rFonts w:ascii="Segoe UI" w:hAnsi="Segoe UI" w:cs="Segoe UI"/>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__data/assets/pdf_file/0028/30997/PRAWO-BUDOWLAN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F9FB0-1A51-4DD9-8AF3-A23AA765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27</Pages>
  <Words>8203</Words>
  <Characters>49219</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Urzad Gminy Marcinowice</Company>
  <LinksUpToDate>false</LinksUpToDate>
  <CharactersWithSpaces>57308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Dagmara Stawarz</dc:creator>
  <cp:lastModifiedBy>Inwestycje</cp:lastModifiedBy>
  <cp:revision>39</cp:revision>
  <cp:lastPrinted>2017-06-04T21:22:00Z</cp:lastPrinted>
  <dcterms:created xsi:type="dcterms:W3CDTF">2017-06-01T14:54:00Z</dcterms:created>
  <dcterms:modified xsi:type="dcterms:W3CDTF">2017-06-16T11:10:00Z</dcterms:modified>
</cp:coreProperties>
</file>